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602" w:rsidRPr="00760131" w:rsidRDefault="00B52051">
      <w:pPr>
        <w:rPr>
          <w:b/>
          <w:bCs/>
          <w:sz w:val="28"/>
          <w:szCs w:val="28"/>
        </w:rPr>
      </w:pPr>
      <w:r w:rsidRPr="00760131">
        <w:rPr>
          <w:rFonts w:hint="eastAsia"/>
          <w:b/>
          <w:bCs/>
          <w:sz w:val="28"/>
          <w:szCs w:val="28"/>
        </w:rPr>
        <w:t>合同编号：</w:t>
      </w:r>
      <w:proofErr w:type="gramStart"/>
      <w:r w:rsidRPr="00760131">
        <w:rPr>
          <w:rFonts w:hint="eastAsia"/>
          <w:b/>
          <w:bCs/>
          <w:sz w:val="28"/>
          <w:szCs w:val="28"/>
        </w:rPr>
        <w:t>豫财招标</w:t>
      </w:r>
      <w:proofErr w:type="gramEnd"/>
      <w:r w:rsidRPr="00760131">
        <w:rPr>
          <w:rFonts w:hint="eastAsia"/>
          <w:b/>
          <w:bCs/>
          <w:sz w:val="28"/>
          <w:szCs w:val="28"/>
        </w:rPr>
        <w:t>采购-2025-23 包1</w:t>
      </w:r>
    </w:p>
    <w:p w:rsidR="00355602" w:rsidRPr="00760131" w:rsidRDefault="00355602"/>
    <w:p w:rsidR="00355602" w:rsidRPr="00760131" w:rsidRDefault="00355602">
      <w:pPr>
        <w:jc w:val="center"/>
        <w:rPr>
          <w:b/>
          <w:bCs/>
          <w:sz w:val="52"/>
          <w:szCs w:val="52"/>
        </w:rPr>
      </w:pPr>
    </w:p>
    <w:p w:rsidR="00355602" w:rsidRPr="00760131" w:rsidRDefault="00B52051">
      <w:pPr>
        <w:jc w:val="center"/>
        <w:rPr>
          <w:b/>
          <w:bCs/>
          <w:sz w:val="52"/>
          <w:szCs w:val="52"/>
        </w:rPr>
      </w:pPr>
      <w:r w:rsidRPr="00760131">
        <w:rPr>
          <w:rFonts w:hint="eastAsia"/>
          <w:b/>
          <w:bCs/>
          <w:sz w:val="52"/>
          <w:szCs w:val="52"/>
        </w:rPr>
        <w:t>货物（设备）采购合同</w:t>
      </w:r>
    </w:p>
    <w:p w:rsidR="00355602" w:rsidRPr="00760131" w:rsidRDefault="00355602"/>
    <w:p w:rsidR="00355602" w:rsidRPr="00760131" w:rsidRDefault="00355602"/>
    <w:p w:rsidR="00355602" w:rsidRPr="00760131" w:rsidRDefault="00B52051" w:rsidP="000B1428">
      <w:pPr>
        <w:jc w:val="center"/>
        <w:rPr>
          <w:sz w:val="36"/>
          <w:szCs w:val="36"/>
        </w:rPr>
      </w:pPr>
      <w:r w:rsidRPr="00760131">
        <w:rPr>
          <w:rFonts w:hint="eastAsia"/>
          <w:sz w:val="36"/>
          <w:szCs w:val="36"/>
        </w:rPr>
        <w:t>项目名称：河南大学三维X射线扫描显微镜等设备购置项目</w:t>
      </w:r>
      <w:r w:rsidR="0001615C" w:rsidRPr="00760131">
        <w:rPr>
          <w:rFonts w:hint="eastAsia"/>
          <w:sz w:val="36"/>
          <w:szCs w:val="36"/>
        </w:rPr>
        <w:t>（包一）</w:t>
      </w:r>
    </w:p>
    <w:p w:rsidR="00355602" w:rsidRPr="00760131" w:rsidRDefault="00355602">
      <w:pPr>
        <w:rPr>
          <w:sz w:val="36"/>
          <w:szCs w:val="36"/>
        </w:rPr>
      </w:pPr>
    </w:p>
    <w:p w:rsidR="00355602" w:rsidRPr="00760131" w:rsidRDefault="00B52051">
      <w:pPr>
        <w:ind w:firstLineChars="200" w:firstLine="720"/>
        <w:rPr>
          <w:sz w:val="36"/>
          <w:szCs w:val="36"/>
        </w:rPr>
      </w:pPr>
      <w:r w:rsidRPr="00760131">
        <w:rPr>
          <w:rFonts w:hint="eastAsia"/>
          <w:sz w:val="36"/>
          <w:szCs w:val="36"/>
        </w:rPr>
        <w:t>买方（甲方）：河南大学</w:t>
      </w:r>
    </w:p>
    <w:p w:rsidR="00355602" w:rsidRPr="00760131" w:rsidRDefault="00355602"/>
    <w:p w:rsidR="00355602" w:rsidRPr="00760131" w:rsidRDefault="00355602"/>
    <w:p w:rsidR="00355602" w:rsidRPr="00760131" w:rsidRDefault="00B52051">
      <w:pPr>
        <w:rPr>
          <w:sz w:val="36"/>
          <w:szCs w:val="36"/>
        </w:rPr>
      </w:pPr>
      <w:r w:rsidRPr="00760131">
        <w:rPr>
          <w:rFonts w:hint="eastAsia"/>
        </w:rPr>
        <w:t xml:space="preserve">      </w:t>
      </w:r>
      <w:r w:rsidRPr="00760131">
        <w:rPr>
          <w:rFonts w:hint="eastAsia"/>
          <w:sz w:val="36"/>
          <w:szCs w:val="36"/>
        </w:rPr>
        <w:t>卖方（乙方）：河南豫商科技发展有限公司</w:t>
      </w:r>
    </w:p>
    <w:p w:rsidR="00355602" w:rsidRPr="00760131" w:rsidRDefault="00355602"/>
    <w:p w:rsidR="00355602" w:rsidRPr="00760131" w:rsidRDefault="00355602"/>
    <w:p w:rsidR="00355602" w:rsidRPr="00760131" w:rsidRDefault="00B52051">
      <w:pPr>
        <w:ind w:firstLineChars="200" w:firstLine="720"/>
        <w:jc w:val="left"/>
        <w:rPr>
          <w:sz w:val="36"/>
          <w:szCs w:val="36"/>
        </w:rPr>
      </w:pPr>
      <w:r w:rsidRPr="00760131">
        <w:rPr>
          <w:rFonts w:hint="eastAsia"/>
          <w:sz w:val="36"/>
          <w:szCs w:val="36"/>
        </w:rPr>
        <w:t xml:space="preserve">签订时间：2025年2月 </w:t>
      </w:r>
      <w:r w:rsidR="00760131" w:rsidRPr="00760131">
        <w:rPr>
          <w:sz w:val="36"/>
          <w:szCs w:val="36"/>
        </w:rPr>
        <w:t>28</w:t>
      </w:r>
      <w:r w:rsidRPr="00760131">
        <w:rPr>
          <w:rFonts w:hint="eastAsia"/>
          <w:sz w:val="36"/>
          <w:szCs w:val="36"/>
        </w:rPr>
        <w:t xml:space="preserve"> 日</w:t>
      </w:r>
    </w:p>
    <w:p w:rsidR="00355602" w:rsidRPr="00760131" w:rsidRDefault="00B52051">
      <w:pPr>
        <w:ind w:firstLineChars="200" w:firstLine="720"/>
        <w:jc w:val="left"/>
        <w:rPr>
          <w:sz w:val="36"/>
          <w:szCs w:val="36"/>
        </w:rPr>
      </w:pPr>
      <w:r w:rsidRPr="00760131">
        <w:rPr>
          <w:rFonts w:hint="eastAsia"/>
          <w:sz w:val="36"/>
          <w:szCs w:val="36"/>
        </w:rPr>
        <w:t>签订地点：河南开封</w:t>
      </w:r>
    </w:p>
    <w:p w:rsidR="00355602" w:rsidRPr="00760131" w:rsidRDefault="00B52051">
      <w:pPr>
        <w:ind w:firstLineChars="200" w:firstLine="720"/>
        <w:jc w:val="left"/>
        <w:rPr>
          <w:sz w:val="36"/>
          <w:szCs w:val="36"/>
        </w:rPr>
      </w:pPr>
      <w:r w:rsidRPr="00760131">
        <w:rPr>
          <w:rFonts w:hint="eastAsia"/>
          <w:sz w:val="36"/>
          <w:szCs w:val="36"/>
        </w:rPr>
        <w:t>履约期限：1年4个月</w:t>
      </w:r>
    </w:p>
    <w:p w:rsidR="00355602" w:rsidRPr="00760131" w:rsidRDefault="00355602">
      <w:pPr>
        <w:jc w:val="left"/>
      </w:pPr>
    </w:p>
    <w:p w:rsidR="00355602" w:rsidRPr="00760131" w:rsidRDefault="00355602"/>
    <w:p w:rsidR="00355602" w:rsidRPr="00760131" w:rsidRDefault="00B52051">
      <w:pPr>
        <w:jc w:val="center"/>
        <w:rPr>
          <w:sz w:val="30"/>
          <w:szCs w:val="30"/>
        </w:rPr>
      </w:pPr>
      <w:r w:rsidRPr="00760131">
        <w:rPr>
          <w:rFonts w:hint="eastAsia"/>
          <w:sz w:val="30"/>
          <w:szCs w:val="30"/>
        </w:rPr>
        <w:t>河南大学招标办制</w:t>
      </w:r>
    </w:p>
    <w:p w:rsidR="00355602" w:rsidRPr="00760131" w:rsidRDefault="00355602"/>
    <w:p w:rsidR="00355602" w:rsidRPr="00760131" w:rsidRDefault="00355602">
      <w:pPr>
        <w:jc w:val="center"/>
        <w:rPr>
          <w:sz w:val="44"/>
          <w:szCs w:val="44"/>
        </w:rPr>
        <w:sectPr w:rsidR="00355602" w:rsidRPr="00760131">
          <w:pgSz w:w="11906" w:h="16838"/>
          <w:pgMar w:top="1440" w:right="1701" w:bottom="1440" w:left="1701" w:header="851" w:footer="992" w:gutter="0"/>
          <w:cols w:space="425"/>
          <w:docGrid w:type="lines" w:linePitch="312"/>
        </w:sectPr>
      </w:pPr>
    </w:p>
    <w:p w:rsidR="00355602" w:rsidRPr="00760131" w:rsidRDefault="00B52051">
      <w:pPr>
        <w:jc w:val="center"/>
        <w:rPr>
          <w:sz w:val="44"/>
          <w:szCs w:val="44"/>
        </w:rPr>
      </w:pPr>
      <w:r w:rsidRPr="00760131">
        <w:rPr>
          <w:rFonts w:hint="eastAsia"/>
          <w:sz w:val="44"/>
          <w:szCs w:val="44"/>
        </w:rPr>
        <w:lastRenderedPageBreak/>
        <w:t>货物（设备）采购合同</w:t>
      </w:r>
    </w:p>
    <w:p w:rsidR="00355602" w:rsidRPr="00760131" w:rsidRDefault="00355602">
      <w:pPr>
        <w:jc w:val="center"/>
        <w:rPr>
          <w:sz w:val="44"/>
          <w:szCs w:val="44"/>
        </w:rPr>
      </w:pPr>
    </w:p>
    <w:p w:rsidR="00355602" w:rsidRPr="00760131" w:rsidRDefault="00B52051">
      <w:pPr>
        <w:rPr>
          <w:b/>
          <w:bCs/>
        </w:rPr>
      </w:pPr>
      <w:r w:rsidRPr="00760131">
        <w:rPr>
          <w:rFonts w:hint="eastAsia"/>
          <w:b/>
          <w:bCs/>
        </w:rPr>
        <w:t xml:space="preserve">买方（甲方）：河南大学                    </w:t>
      </w:r>
      <w:r w:rsidRPr="00760131">
        <w:rPr>
          <w:rFonts w:hint="eastAsia"/>
        </w:rPr>
        <w:t>签订地点：河南开封</w:t>
      </w:r>
      <w:r w:rsidRPr="00760131">
        <w:rPr>
          <w:rFonts w:hint="eastAsia"/>
          <w:b/>
          <w:bCs/>
        </w:rPr>
        <w:t xml:space="preserve">  </w:t>
      </w:r>
    </w:p>
    <w:p w:rsidR="00355602" w:rsidRPr="00760131" w:rsidRDefault="00B52051">
      <w:r w:rsidRPr="00760131">
        <w:rPr>
          <w:rFonts w:hint="eastAsia"/>
          <w:b/>
          <w:bCs/>
        </w:rPr>
        <w:t>卖方（乙方）：河南豫商科技发展有限公司</w:t>
      </w:r>
      <w:r w:rsidRPr="00760131">
        <w:rPr>
          <w:rFonts w:hint="eastAsia"/>
        </w:rPr>
        <w:t xml:space="preserve">    签订时间：</w:t>
      </w:r>
      <w:r w:rsidRPr="00760131">
        <w:rPr>
          <w:rFonts w:hint="eastAsia"/>
          <w:u w:val="single"/>
        </w:rPr>
        <w:t>2025</w:t>
      </w:r>
      <w:r w:rsidRPr="00760131">
        <w:rPr>
          <w:rFonts w:hint="eastAsia"/>
        </w:rPr>
        <w:t xml:space="preserve"> 年</w:t>
      </w:r>
      <w:r w:rsidRPr="00760131">
        <w:rPr>
          <w:rFonts w:hint="eastAsia"/>
          <w:u w:val="single"/>
        </w:rPr>
        <w:t xml:space="preserve"> 2 </w:t>
      </w:r>
      <w:r w:rsidRPr="00760131">
        <w:rPr>
          <w:rFonts w:hint="eastAsia"/>
        </w:rPr>
        <w:t>月</w:t>
      </w:r>
      <w:r w:rsidRPr="00760131">
        <w:rPr>
          <w:rFonts w:hint="eastAsia"/>
          <w:u w:val="single"/>
        </w:rPr>
        <w:t xml:space="preserve"> </w:t>
      </w:r>
      <w:r w:rsidR="00760131" w:rsidRPr="00760131">
        <w:rPr>
          <w:u w:val="single"/>
        </w:rPr>
        <w:t>28</w:t>
      </w:r>
      <w:r w:rsidRPr="00760131">
        <w:rPr>
          <w:rFonts w:hint="eastAsia"/>
          <w:u w:val="single"/>
        </w:rPr>
        <w:t xml:space="preserve"> </w:t>
      </w:r>
      <w:r w:rsidRPr="00760131">
        <w:rPr>
          <w:rFonts w:hint="eastAsia"/>
        </w:rPr>
        <w:t>日</w:t>
      </w:r>
    </w:p>
    <w:p w:rsidR="00355602" w:rsidRPr="00760131" w:rsidRDefault="00B52051">
      <w:pPr>
        <w:ind w:firstLineChars="200" w:firstLine="480"/>
      </w:pPr>
      <w:r w:rsidRPr="00760131">
        <w:rPr>
          <w:rFonts w:hint="eastAsia"/>
        </w:rPr>
        <w:t>根据《中华人民共和国招标标法》、《中华人民共和国政府采购法》、《中华人民共和国民法典》等国家法律法规，就甲方向乙方购买商品（设备）的型号、数量、质量、包装、运输、价款、税金、保险、验收、技术服务、售后服务、违约责任、争议解决方式等合同内容，经双方协商一致，签订合同，以</w:t>
      </w:r>
      <w:proofErr w:type="gramStart"/>
      <w:r w:rsidRPr="00760131">
        <w:rPr>
          <w:rFonts w:hint="eastAsia"/>
        </w:rPr>
        <w:t>兹共同</w:t>
      </w:r>
      <w:proofErr w:type="gramEnd"/>
      <w:r w:rsidRPr="00760131">
        <w:rPr>
          <w:rFonts w:hint="eastAsia"/>
        </w:rPr>
        <w:t>遵守。</w:t>
      </w:r>
    </w:p>
    <w:p w:rsidR="00355602" w:rsidRPr="00760131" w:rsidRDefault="00B52051">
      <w:pPr>
        <w:ind w:firstLineChars="200" w:firstLine="482"/>
        <w:rPr>
          <w:b/>
          <w:bCs/>
        </w:rPr>
      </w:pPr>
      <w:r w:rsidRPr="00760131">
        <w:rPr>
          <w:rFonts w:hint="eastAsia"/>
          <w:b/>
          <w:bCs/>
        </w:rPr>
        <w:t>一、合同价款</w:t>
      </w:r>
    </w:p>
    <w:p w:rsidR="00355602" w:rsidRPr="00760131" w:rsidRDefault="00B52051">
      <w:pPr>
        <w:ind w:firstLineChars="200" w:firstLine="480"/>
      </w:pPr>
      <w:r w:rsidRPr="00760131">
        <w:rPr>
          <w:rFonts w:hint="eastAsia"/>
        </w:rPr>
        <w:t>本合同的总金额为人民币：</w:t>
      </w:r>
      <w:r w:rsidRPr="00760131">
        <w:rPr>
          <w:rFonts w:hint="eastAsia"/>
          <w:u w:val="single"/>
        </w:rPr>
        <w:t>玖佰陆拾叁万元整（¥ 9630000.00 ）</w:t>
      </w:r>
      <w:r w:rsidRPr="00760131">
        <w:rPr>
          <w:rFonts w:hint="eastAsia"/>
        </w:rPr>
        <w:t>；该价格已经包含制造生产、安装、调试、保险、培训、运输、装卸、税金、利润、保修及乙方人员差旅费用等全部费用。</w:t>
      </w:r>
    </w:p>
    <w:p w:rsidR="00355602" w:rsidRPr="00760131" w:rsidRDefault="00B52051">
      <w:pPr>
        <w:ind w:firstLineChars="200" w:firstLine="482"/>
      </w:pPr>
      <w:r w:rsidRPr="00760131">
        <w:rPr>
          <w:rFonts w:hint="eastAsia"/>
          <w:b/>
          <w:bCs/>
        </w:rPr>
        <w:t>二、货物（设备）的名称、型号、制造单位、单价、数量和合同</w:t>
      </w:r>
      <w:proofErr w:type="gramStart"/>
      <w:r w:rsidRPr="00760131">
        <w:rPr>
          <w:rFonts w:hint="eastAsia"/>
          <w:b/>
          <w:bCs/>
        </w:rPr>
        <w:t>价数量</w:t>
      </w:r>
      <w:proofErr w:type="gramEnd"/>
      <w:r w:rsidRPr="00760131">
        <w:rPr>
          <w:rFonts w:hint="eastAsia"/>
          <w:b/>
          <w:bCs/>
        </w:rPr>
        <w:t>及质量要求</w:t>
      </w:r>
    </w:p>
    <w:p w:rsidR="00355602" w:rsidRPr="00760131" w:rsidRDefault="00B52051">
      <w:pPr>
        <w:ind w:firstLineChars="200" w:firstLine="480"/>
      </w:pPr>
      <w:r w:rsidRPr="00760131">
        <w:rPr>
          <w:rFonts w:hint="eastAsia"/>
        </w:rPr>
        <w:t>1、乙方提供的货物（设备）是未有使用过（包括零部件）的商品（设备）、符合国家相关部门制定的生产（制造）标准和检测标准以及该商品（设备）的出厂标准。</w:t>
      </w:r>
    </w:p>
    <w:p w:rsidR="00355602" w:rsidRPr="00760131" w:rsidRDefault="00B52051">
      <w:pPr>
        <w:ind w:firstLineChars="200" w:firstLine="480"/>
      </w:pPr>
      <w:r w:rsidRPr="00760131">
        <w:rPr>
          <w:rFonts w:hint="eastAsia"/>
        </w:rPr>
        <w:t>2、购买货物（设备）的名称、型号、制造单位、单价、数量和合同价：</w:t>
      </w:r>
    </w:p>
    <w:tbl>
      <w:tblPr>
        <w:tblW w:w="102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65"/>
        <w:gridCol w:w="1601"/>
        <w:gridCol w:w="1707"/>
        <w:gridCol w:w="1425"/>
        <w:gridCol w:w="840"/>
        <w:gridCol w:w="822"/>
        <w:gridCol w:w="1513"/>
        <w:gridCol w:w="1572"/>
      </w:tblGrid>
      <w:tr w:rsidR="00760131" w:rsidRPr="00760131">
        <w:trPr>
          <w:trHeight w:val="280"/>
          <w:jc w:val="center"/>
        </w:trPr>
        <w:tc>
          <w:tcPr>
            <w:tcW w:w="765" w:type="dxa"/>
            <w:vAlign w:val="center"/>
          </w:tcPr>
          <w:p w:rsidR="00355602" w:rsidRPr="00760131" w:rsidRDefault="00B52051">
            <w:pPr>
              <w:jc w:val="center"/>
              <w:rPr>
                <w:b/>
                <w:bCs/>
              </w:rPr>
            </w:pPr>
            <w:r w:rsidRPr="00760131">
              <w:rPr>
                <w:b/>
                <w:bCs/>
              </w:rPr>
              <w:t>序号</w:t>
            </w:r>
          </w:p>
        </w:tc>
        <w:tc>
          <w:tcPr>
            <w:tcW w:w="1601" w:type="dxa"/>
            <w:vAlign w:val="center"/>
          </w:tcPr>
          <w:p w:rsidR="00355602" w:rsidRPr="00760131" w:rsidRDefault="00B52051">
            <w:pPr>
              <w:jc w:val="center"/>
              <w:rPr>
                <w:b/>
                <w:bCs/>
              </w:rPr>
            </w:pPr>
            <w:r w:rsidRPr="00760131">
              <w:rPr>
                <w:b/>
                <w:bCs/>
              </w:rPr>
              <w:t>名称</w:t>
            </w:r>
          </w:p>
        </w:tc>
        <w:tc>
          <w:tcPr>
            <w:tcW w:w="1707" w:type="dxa"/>
            <w:vAlign w:val="center"/>
          </w:tcPr>
          <w:p w:rsidR="00355602" w:rsidRPr="00760131" w:rsidRDefault="00B52051">
            <w:pPr>
              <w:jc w:val="center"/>
              <w:rPr>
                <w:b/>
                <w:bCs/>
              </w:rPr>
            </w:pPr>
            <w:r w:rsidRPr="00760131">
              <w:rPr>
                <w:b/>
                <w:bCs/>
              </w:rPr>
              <w:t>品牌型号</w:t>
            </w:r>
          </w:p>
        </w:tc>
        <w:tc>
          <w:tcPr>
            <w:tcW w:w="1425" w:type="dxa"/>
            <w:vAlign w:val="center"/>
          </w:tcPr>
          <w:p w:rsidR="00355602" w:rsidRPr="00760131" w:rsidRDefault="00B52051">
            <w:pPr>
              <w:jc w:val="center"/>
              <w:rPr>
                <w:b/>
                <w:bCs/>
              </w:rPr>
            </w:pPr>
            <w:r w:rsidRPr="00760131">
              <w:rPr>
                <w:b/>
                <w:bCs/>
              </w:rPr>
              <w:t>制造商</w:t>
            </w:r>
          </w:p>
        </w:tc>
        <w:tc>
          <w:tcPr>
            <w:tcW w:w="840" w:type="dxa"/>
            <w:vAlign w:val="center"/>
          </w:tcPr>
          <w:p w:rsidR="00355602" w:rsidRPr="00760131" w:rsidRDefault="00B52051">
            <w:pPr>
              <w:jc w:val="center"/>
              <w:rPr>
                <w:b/>
                <w:bCs/>
              </w:rPr>
            </w:pPr>
            <w:r w:rsidRPr="00760131">
              <w:rPr>
                <w:b/>
                <w:bCs/>
              </w:rPr>
              <w:t>单位</w:t>
            </w:r>
          </w:p>
        </w:tc>
        <w:tc>
          <w:tcPr>
            <w:tcW w:w="822" w:type="dxa"/>
            <w:vAlign w:val="center"/>
          </w:tcPr>
          <w:p w:rsidR="00355602" w:rsidRPr="00760131" w:rsidRDefault="00B52051">
            <w:pPr>
              <w:jc w:val="center"/>
              <w:rPr>
                <w:b/>
                <w:bCs/>
              </w:rPr>
            </w:pPr>
            <w:r w:rsidRPr="00760131">
              <w:rPr>
                <w:b/>
                <w:bCs/>
              </w:rPr>
              <w:t>数量</w:t>
            </w:r>
          </w:p>
        </w:tc>
        <w:tc>
          <w:tcPr>
            <w:tcW w:w="1513" w:type="dxa"/>
            <w:vAlign w:val="center"/>
          </w:tcPr>
          <w:p w:rsidR="00355602" w:rsidRPr="00760131" w:rsidRDefault="00B52051">
            <w:pPr>
              <w:jc w:val="center"/>
              <w:rPr>
                <w:b/>
                <w:bCs/>
              </w:rPr>
            </w:pPr>
            <w:r w:rsidRPr="00760131">
              <w:rPr>
                <w:b/>
                <w:bCs/>
              </w:rPr>
              <w:t>单价（元）</w:t>
            </w:r>
          </w:p>
        </w:tc>
        <w:tc>
          <w:tcPr>
            <w:tcW w:w="1572" w:type="dxa"/>
            <w:vAlign w:val="center"/>
          </w:tcPr>
          <w:p w:rsidR="00355602" w:rsidRPr="00760131" w:rsidRDefault="00B52051">
            <w:pPr>
              <w:jc w:val="center"/>
              <w:rPr>
                <w:b/>
                <w:bCs/>
              </w:rPr>
            </w:pPr>
            <w:r w:rsidRPr="00760131">
              <w:rPr>
                <w:b/>
                <w:bCs/>
              </w:rPr>
              <w:t>小计（元）</w:t>
            </w:r>
          </w:p>
        </w:tc>
      </w:tr>
      <w:tr w:rsidR="00760131" w:rsidRPr="00760131">
        <w:trPr>
          <w:trHeight w:val="280"/>
          <w:jc w:val="center"/>
        </w:trPr>
        <w:tc>
          <w:tcPr>
            <w:tcW w:w="765" w:type="dxa"/>
            <w:vAlign w:val="center"/>
          </w:tcPr>
          <w:p w:rsidR="00355602" w:rsidRPr="00760131" w:rsidRDefault="00B52051">
            <w:pPr>
              <w:jc w:val="center"/>
            </w:pPr>
            <w:r w:rsidRPr="00760131">
              <w:t>1</w:t>
            </w:r>
          </w:p>
        </w:tc>
        <w:tc>
          <w:tcPr>
            <w:tcW w:w="1601" w:type="dxa"/>
            <w:vAlign w:val="center"/>
          </w:tcPr>
          <w:p w:rsidR="00355602" w:rsidRPr="00760131" w:rsidRDefault="00B52051">
            <w:pPr>
              <w:jc w:val="center"/>
            </w:pPr>
            <w:r w:rsidRPr="00760131">
              <w:rPr>
                <w:rFonts w:hint="eastAsia"/>
              </w:rPr>
              <w:t>三维X射线扫描显微镜</w:t>
            </w:r>
          </w:p>
        </w:tc>
        <w:tc>
          <w:tcPr>
            <w:tcW w:w="1707" w:type="dxa"/>
            <w:vAlign w:val="center"/>
          </w:tcPr>
          <w:p w:rsidR="00355602" w:rsidRPr="00760131" w:rsidRDefault="00B52051">
            <w:pPr>
              <w:jc w:val="center"/>
            </w:pPr>
            <w:r w:rsidRPr="00760131">
              <w:rPr>
                <w:rFonts w:hint="eastAsia"/>
              </w:rPr>
              <w:t>ZEISS、</w:t>
            </w:r>
            <w:proofErr w:type="spellStart"/>
            <w:r w:rsidRPr="00760131">
              <w:rPr>
                <w:rFonts w:hint="eastAsia"/>
              </w:rPr>
              <w:t>Xradia</w:t>
            </w:r>
            <w:proofErr w:type="spellEnd"/>
            <w:r w:rsidRPr="00760131">
              <w:rPr>
                <w:rFonts w:hint="eastAsia"/>
              </w:rPr>
              <w:t xml:space="preserve"> 610 Versa</w:t>
            </w:r>
          </w:p>
        </w:tc>
        <w:tc>
          <w:tcPr>
            <w:tcW w:w="1425" w:type="dxa"/>
            <w:vAlign w:val="center"/>
          </w:tcPr>
          <w:p w:rsidR="00355602" w:rsidRPr="00760131" w:rsidRDefault="00B52051">
            <w:pPr>
              <w:jc w:val="center"/>
            </w:pPr>
            <w:r w:rsidRPr="00760131">
              <w:rPr>
                <w:rFonts w:hint="eastAsia"/>
              </w:rPr>
              <w:t>Carl Zeiss Microscopy GmbH</w:t>
            </w:r>
          </w:p>
        </w:tc>
        <w:tc>
          <w:tcPr>
            <w:tcW w:w="840" w:type="dxa"/>
            <w:vAlign w:val="center"/>
          </w:tcPr>
          <w:p w:rsidR="00355602" w:rsidRPr="00760131" w:rsidRDefault="00B52051">
            <w:pPr>
              <w:jc w:val="center"/>
            </w:pPr>
            <w:r w:rsidRPr="00760131">
              <w:rPr>
                <w:rFonts w:hint="eastAsia"/>
              </w:rPr>
              <w:t>台</w:t>
            </w:r>
          </w:p>
        </w:tc>
        <w:tc>
          <w:tcPr>
            <w:tcW w:w="822" w:type="dxa"/>
            <w:vAlign w:val="center"/>
          </w:tcPr>
          <w:p w:rsidR="00355602" w:rsidRPr="00760131" w:rsidRDefault="00B52051">
            <w:pPr>
              <w:jc w:val="center"/>
            </w:pPr>
            <w:r w:rsidRPr="00760131">
              <w:rPr>
                <w:rFonts w:hint="eastAsia"/>
              </w:rPr>
              <w:t>1</w:t>
            </w:r>
          </w:p>
        </w:tc>
        <w:tc>
          <w:tcPr>
            <w:tcW w:w="1513" w:type="dxa"/>
            <w:vAlign w:val="center"/>
          </w:tcPr>
          <w:p w:rsidR="00355602" w:rsidRPr="00760131" w:rsidRDefault="00B52051">
            <w:pPr>
              <w:jc w:val="center"/>
            </w:pPr>
            <w:r w:rsidRPr="00760131">
              <w:rPr>
                <w:rFonts w:hint="eastAsia"/>
              </w:rPr>
              <w:t>9630000.00</w:t>
            </w:r>
          </w:p>
        </w:tc>
        <w:tc>
          <w:tcPr>
            <w:tcW w:w="1572" w:type="dxa"/>
            <w:vAlign w:val="center"/>
          </w:tcPr>
          <w:p w:rsidR="00355602" w:rsidRPr="00760131" w:rsidRDefault="00B52051">
            <w:pPr>
              <w:jc w:val="center"/>
            </w:pPr>
            <w:r w:rsidRPr="00760131">
              <w:rPr>
                <w:rFonts w:hint="eastAsia"/>
              </w:rPr>
              <w:t>9630000.00</w:t>
            </w:r>
          </w:p>
        </w:tc>
      </w:tr>
      <w:tr w:rsidR="00760131" w:rsidRPr="00760131">
        <w:trPr>
          <w:trHeight w:val="290"/>
          <w:jc w:val="center"/>
        </w:trPr>
        <w:tc>
          <w:tcPr>
            <w:tcW w:w="765" w:type="dxa"/>
            <w:vAlign w:val="center"/>
          </w:tcPr>
          <w:p w:rsidR="00355602" w:rsidRPr="00760131" w:rsidRDefault="00355602">
            <w:pPr>
              <w:jc w:val="center"/>
            </w:pPr>
          </w:p>
        </w:tc>
        <w:tc>
          <w:tcPr>
            <w:tcW w:w="9480" w:type="dxa"/>
            <w:gridSpan w:val="7"/>
            <w:vAlign w:val="center"/>
          </w:tcPr>
          <w:p w:rsidR="00355602" w:rsidRPr="00760131" w:rsidRDefault="00B52051">
            <w:pPr>
              <w:jc w:val="center"/>
            </w:pPr>
            <w:r w:rsidRPr="00760131">
              <w:rPr>
                <w:b/>
                <w:bCs/>
              </w:rPr>
              <w:t>总价（大写）：</w:t>
            </w:r>
            <w:r w:rsidRPr="00760131">
              <w:rPr>
                <w:rFonts w:hint="eastAsia"/>
                <w:b/>
                <w:bCs/>
              </w:rPr>
              <w:t>玖佰陆拾叁万</w:t>
            </w:r>
            <w:r w:rsidRPr="00760131">
              <w:rPr>
                <w:b/>
                <w:bCs/>
              </w:rPr>
              <w:t>元整</w:t>
            </w:r>
            <w:r w:rsidRPr="00760131">
              <w:rPr>
                <w:rFonts w:hint="eastAsia"/>
                <w:b/>
                <w:bCs/>
              </w:rPr>
              <w:t xml:space="preserve">   </w:t>
            </w:r>
            <w:r w:rsidRPr="00760131">
              <w:rPr>
                <w:b/>
                <w:bCs/>
              </w:rPr>
              <w:t xml:space="preserve">（小写）： </w:t>
            </w:r>
            <w:r w:rsidRPr="00760131">
              <w:rPr>
                <w:rFonts w:hint="eastAsia"/>
                <w:b/>
                <w:bCs/>
              </w:rPr>
              <w:t>¥ 9630000.00</w:t>
            </w:r>
          </w:p>
        </w:tc>
      </w:tr>
    </w:tbl>
    <w:p w:rsidR="00355602" w:rsidRPr="00760131" w:rsidRDefault="00B52051">
      <w:pPr>
        <w:ind w:firstLineChars="200" w:firstLine="480"/>
      </w:pPr>
      <w:r w:rsidRPr="00760131">
        <w:rPr>
          <w:rFonts w:hint="eastAsia"/>
        </w:rPr>
        <w:t>3、详细的技术规格、质保方案及售后服务标准见附件。</w:t>
      </w:r>
    </w:p>
    <w:p w:rsidR="00355602" w:rsidRPr="00760131" w:rsidRDefault="00B52051">
      <w:pPr>
        <w:ind w:firstLineChars="200" w:firstLine="482"/>
        <w:rPr>
          <w:b/>
          <w:bCs/>
        </w:rPr>
      </w:pPr>
      <w:r w:rsidRPr="00760131">
        <w:rPr>
          <w:rFonts w:hint="eastAsia"/>
          <w:b/>
          <w:bCs/>
        </w:rPr>
        <w:t>三、安装调试</w:t>
      </w:r>
    </w:p>
    <w:p w:rsidR="00355602" w:rsidRPr="00760131" w:rsidRDefault="00B52051">
      <w:pPr>
        <w:ind w:firstLineChars="200" w:firstLine="480"/>
      </w:pPr>
      <w:r w:rsidRPr="00760131">
        <w:rPr>
          <w:rFonts w:hint="eastAsia"/>
        </w:rPr>
        <w:t>乙方负责对货物（设备）免费进行安装调试，并使其投入正常运行，并经双方人员签字验收。</w:t>
      </w:r>
    </w:p>
    <w:p w:rsidR="00355602" w:rsidRPr="00760131" w:rsidRDefault="00B52051">
      <w:pPr>
        <w:ind w:firstLineChars="200" w:firstLine="482"/>
        <w:rPr>
          <w:b/>
          <w:bCs/>
        </w:rPr>
      </w:pPr>
      <w:r w:rsidRPr="00760131">
        <w:rPr>
          <w:rFonts w:hint="eastAsia"/>
          <w:b/>
          <w:bCs/>
        </w:rPr>
        <w:t>四、人员技术培训</w:t>
      </w:r>
    </w:p>
    <w:p w:rsidR="00355602" w:rsidRPr="00760131" w:rsidRDefault="00B52051">
      <w:pPr>
        <w:ind w:firstLineChars="200" w:firstLine="480"/>
      </w:pPr>
      <w:r w:rsidRPr="00760131">
        <w:rPr>
          <w:rFonts w:hint="eastAsia"/>
        </w:rPr>
        <w:t>乙方应当安排技术人员免费为甲方人员进行技术培训和现场指导，使购买的</w:t>
      </w:r>
      <w:r w:rsidRPr="00760131">
        <w:rPr>
          <w:rFonts w:hint="eastAsia"/>
        </w:rPr>
        <w:lastRenderedPageBreak/>
        <w:t>货物（设备）国家规定运行标准和使用要求。</w:t>
      </w:r>
    </w:p>
    <w:p w:rsidR="00355602" w:rsidRPr="00760131" w:rsidRDefault="00B52051">
      <w:pPr>
        <w:ind w:firstLineChars="200" w:firstLine="482"/>
        <w:rPr>
          <w:b/>
          <w:bCs/>
        </w:rPr>
      </w:pPr>
      <w:r w:rsidRPr="00760131">
        <w:rPr>
          <w:rFonts w:hint="eastAsia"/>
          <w:b/>
          <w:bCs/>
        </w:rPr>
        <w:t>五、交付的时间、地点、运输方式、运输费用及风险承担</w:t>
      </w:r>
    </w:p>
    <w:p w:rsidR="00355602" w:rsidRPr="00760131" w:rsidRDefault="00B52051">
      <w:pPr>
        <w:ind w:firstLineChars="200" w:firstLine="480"/>
      </w:pPr>
      <w:r w:rsidRPr="00760131">
        <w:rPr>
          <w:rFonts w:hint="eastAsia"/>
        </w:rPr>
        <w:t>1、交货时间、地点：于合同生效之日起</w:t>
      </w:r>
      <w:r w:rsidRPr="00760131">
        <w:rPr>
          <w:rFonts w:hint="eastAsia"/>
          <w:u w:val="single"/>
        </w:rPr>
        <w:t xml:space="preserve"> 120 </w:t>
      </w:r>
      <w:r w:rsidRPr="00760131">
        <w:rPr>
          <w:rFonts w:hint="eastAsia"/>
        </w:rPr>
        <w:t>日历日内（按投标承诺时间），乙方按甲方指定地点将货物免费送达。甲方或最终用户在乙方收货确认单签字盖章，或者甲方或最终用户在乙方的物流配送单据上予以签字或盖章，作为双方结算的依据。</w:t>
      </w:r>
    </w:p>
    <w:p w:rsidR="00355602" w:rsidRPr="00760131" w:rsidRDefault="00B52051">
      <w:pPr>
        <w:ind w:firstLineChars="200" w:firstLine="480"/>
      </w:pPr>
      <w:r w:rsidRPr="00760131">
        <w:rPr>
          <w:rFonts w:hint="eastAsia"/>
        </w:rPr>
        <w:t>2、产品运输过程中由乙方按国家有关设备供应的规定标准进行包装、供应，产生的相关费用由乙方承担。</w:t>
      </w:r>
    </w:p>
    <w:p w:rsidR="00355602" w:rsidRPr="00760131" w:rsidRDefault="00B52051">
      <w:pPr>
        <w:ind w:firstLineChars="200" w:firstLine="480"/>
      </w:pPr>
      <w:r w:rsidRPr="00760131">
        <w:rPr>
          <w:rFonts w:hint="eastAsia"/>
        </w:rPr>
        <w:t>3、乙方应在交货时向甲方提供货物（设备）生产制造标准、使用说明书、检验合格证明及相关的随机备品备件、配件、工具、软件等资料。</w:t>
      </w:r>
    </w:p>
    <w:p w:rsidR="00355602" w:rsidRPr="00760131" w:rsidRDefault="00B52051">
      <w:pPr>
        <w:ind w:firstLineChars="200" w:firstLine="480"/>
      </w:pPr>
      <w:r w:rsidRPr="00760131">
        <w:rPr>
          <w:rFonts w:hint="eastAsia"/>
        </w:rPr>
        <w:t>4、合同货物（设备）验收前的货物毁损、灭失的风险由乙方承担，验收合格后的货物灭失的风险由甲方承担。如合同商品参加保险，保险赔偿款</w:t>
      </w:r>
      <w:proofErr w:type="gramStart"/>
      <w:r w:rsidRPr="00760131">
        <w:rPr>
          <w:rFonts w:hint="eastAsia"/>
        </w:rPr>
        <w:t>由风险</w:t>
      </w:r>
      <w:proofErr w:type="gramEnd"/>
      <w:r w:rsidRPr="00760131">
        <w:rPr>
          <w:rFonts w:hint="eastAsia"/>
        </w:rPr>
        <w:t>承担者享有。</w:t>
      </w:r>
    </w:p>
    <w:p w:rsidR="00355602" w:rsidRPr="00760131" w:rsidRDefault="00B52051">
      <w:pPr>
        <w:ind w:firstLineChars="200" w:firstLine="482"/>
        <w:rPr>
          <w:b/>
          <w:bCs/>
        </w:rPr>
      </w:pPr>
      <w:r w:rsidRPr="00760131">
        <w:rPr>
          <w:rFonts w:hint="eastAsia"/>
          <w:b/>
          <w:bCs/>
        </w:rPr>
        <w:t>六、货物（设备）验收标准、验收方式</w:t>
      </w:r>
    </w:p>
    <w:p w:rsidR="00355602" w:rsidRPr="00760131" w:rsidRDefault="00B52051">
      <w:pPr>
        <w:ind w:firstLineChars="200" w:firstLine="480"/>
      </w:pPr>
      <w:r w:rsidRPr="00760131">
        <w:rPr>
          <w:rFonts w:hint="eastAsia"/>
        </w:rPr>
        <w:t>1、按国家现行验收标准、规范等有关规定执行，甲方在收到货物（设备）后可以在合理期限内提出异议。</w:t>
      </w:r>
    </w:p>
    <w:p w:rsidR="00355602" w:rsidRPr="00760131" w:rsidRDefault="00B52051">
      <w:pPr>
        <w:ind w:firstLineChars="200" w:firstLine="480"/>
      </w:pPr>
      <w:r w:rsidRPr="00760131">
        <w:rPr>
          <w:rFonts w:hint="eastAsia"/>
        </w:rPr>
        <w:t>2、货物（设备）使用单位应在货物（设备）交付后，根据初验结果以及安装、调试、培训等情况正常运行一段时间后向甲方提出货物（设备）验收申请。</w:t>
      </w:r>
    </w:p>
    <w:p w:rsidR="00355602" w:rsidRDefault="00B52051">
      <w:pPr>
        <w:ind w:firstLineChars="200" w:firstLine="480"/>
      </w:pPr>
      <w:r w:rsidRPr="00760131">
        <w:rPr>
          <w:rFonts w:hint="eastAsia"/>
        </w:rPr>
        <w:t>3、根据验收申请，甲方组织相关人员进行正式验收，也可以根据实际需要增加出厂检验、安装调试检验等多种验收环节，特殊情况下可以组织第三方共同验收。</w:t>
      </w:r>
    </w:p>
    <w:p w:rsidR="00203173" w:rsidRPr="00203173" w:rsidRDefault="00203173">
      <w:pPr>
        <w:ind w:firstLineChars="200" w:firstLine="480"/>
        <w:rPr>
          <w:rFonts w:hint="eastAsia"/>
        </w:rPr>
      </w:pPr>
    </w:p>
    <w:p w:rsidR="00355602" w:rsidRPr="00760131" w:rsidRDefault="00B52051">
      <w:pPr>
        <w:ind w:firstLineChars="200" w:firstLine="482"/>
        <w:rPr>
          <w:b/>
          <w:bCs/>
        </w:rPr>
      </w:pPr>
      <w:r w:rsidRPr="00760131">
        <w:rPr>
          <w:rFonts w:hint="eastAsia"/>
          <w:b/>
          <w:bCs/>
        </w:rPr>
        <w:t>七、货物（设备）付款时间、支付方式和支付条件</w:t>
      </w:r>
    </w:p>
    <w:p w:rsidR="00355602" w:rsidRPr="00760131" w:rsidRDefault="00B52051">
      <w:pPr>
        <w:ind w:firstLineChars="200" w:firstLine="480"/>
      </w:pPr>
      <w:r w:rsidRPr="00760131">
        <w:rPr>
          <w:rFonts w:hint="eastAsia"/>
        </w:rPr>
        <w:t>1、合同签订后甲方收到乙方银行保函形式的预付款担保函(合同总金额的40%，金额为3852000.00元，大写：叁佰捌拾伍万贰仟元整，保函有效期：四个月）和相等金额收款收据之日起20个工作日内，甲方向乙方支付合同总金额的40%（金额为</w:t>
      </w:r>
      <w:r w:rsidRPr="00760131">
        <w:rPr>
          <w:rFonts w:hint="eastAsia"/>
          <w:u w:val="single"/>
        </w:rPr>
        <w:t>3852000.00元，大写：叁佰捌拾伍万贰仟元整 ）</w:t>
      </w:r>
      <w:r w:rsidRPr="00760131">
        <w:rPr>
          <w:rFonts w:hint="eastAsia"/>
        </w:rPr>
        <w:t>作为合同预付款；</w:t>
      </w:r>
    </w:p>
    <w:p w:rsidR="00355602" w:rsidRPr="00760131" w:rsidRDefault="00B52051">
      <w:pPr>
        <w:ind w:firstLineChars="200" w:firstLine="480"/>
      </w:pPr>
      <w:r w:rsidRPr="00760131">
        <w:rPr>
          <w:rFonts w:hint="eastAsia"/>
        </w:rPr>
        <w:t>货物(设备)到达合同约定的交货地点并经甲、乙双方进行验收合格后乙方向甲方提供本合同总金额 5%的银行保函（保函金额为</w:t>
      </w:r>
      <w:r w:rsidRPr="00760131">
        <w:rPr>
          <w:rFonts w:hint="eastAsia"/>
          <w:u w:val="single"/>
        </w:rPr>
        <w:t>：481500.00元，大写：</w:t>
      </w:r>
      <w:proofErr w:type="gramStart"/>
      <w:r w:rsidRPr="00760131">
        <w:rPr>
          <w:rFonts w:hint="eastAsia"/>
          <w:u w:val="single"/>
        </w:rPr>
        <w:t>肆拾捌万壹仟伍佰</w:t>
      </w:r>
      <w:proofErr w:type="gramEnd"/>
      <w:r w:rsidRPr="00760131">
        <w:rPr>
          <w:rFonts w:hint="eastAsia"/>
          <w:u w:val="single"/>
        </w:rPr>
        <w:t>元整</w:t>
      </w:r>
      <w:r w:rsidRPr="00760131">
        <w:rPr>
          <w:rFonts w:hint="eastAsia"/>
        </w:rPr>
        <w:t>，保函有效期:1年，甲方收到银行保函并查验无误后，向乙方</w:t>
      </w:r>
      <w:r w:rsidRPr="00760131">
        <w:rPr>
          <w:rFonts w:hint="eastAsia"/>
        </w:rPr>
        <w:lastRenderedPageBreak/>
        <w:t>支付剩余货款(总合同金额的60%，金额为</w:t>
      </w:r>
      <w:r w:rsidRPr="00760131">
        <w:rPr>
          <w:rFonts w:hint="eastAsia"/>
          <w:u w:val="single"/>
        </w:rPr>
        <w:t>5778000.00元，大写:伍佰柒拾柒万捌仟元整)</w:t>
      </w:r>
      <w:r w:rsidRPr="00760131">
        <w:rPr>
          <w:rFonts w:hint="eastAsia"/>
        </w:rPr>
        <w:t>。</w:t>
      </w:r>
    </w:p>
    <w:p w:rsidR="00355602" w:rsidRPr="00760131" w:rsidRDefault="00B52051">
      <w:pPr>
        <w:ind w:firstLineChars="200" w:firstLine="480"/>
      </w:pPr>
      <w:r w:rsidRPr="00760131">
        <w:rPr>
          <w:rFonts w:hint="eastAsia"/>
        </w:rPr>
        <w:t>以上涉及金额部分均为人民币计价，合同期内由于汇率变动产生的经营风险由乙方承担,乙方放弃以情势变更为理由要求变更甲方的付款金额。如遇不可抗力或不归责于甲方原因造成的付款延迟，甲方无需承担延迟付款的违约责任。</w:t>
      </w:r>
    </w:p>
    <w:p w:rsidR="00355602" w:rsidRPr="00760131" w:rsidRDefault="00B52051">
      <w:pPr>
        <w:ind w:firstLineChars="200" w:firstLine="480"/>
      </w:pPr>
      <w:r w:rsidRPr="00760131">
        <w:rPr>
          <w:rFonts w:hint="eastAsia"/>
        </w:rPr>
        <w:t>2、支付方式:</w:t>
      </w:r>
    </w:p>
    <w:p w:rsidR="00355602" w:rsidRPr="00760131" w:rsidRDefault="00B52051">
      <w:pPr>
        <w:ind w:firstLineChars="200" w:firstLine="480"/>
      </w:pPr>
      <w:r w:rsidRPr="00760131">
        <w:rPr>
          <w:rFonts w:hint="eastAsia"/>
        </w:rPr>
        <w:t>本合同项下所有结算款全部支付至乙方（中标方）在</w:t>
      </w:r>
      <w:r w:rsidRPr="00760131">
        <w:rPr>
          <w:rFonts w:hint="eastAsia"/>
          <w:u w:val="single"/>
        </w:rPr>
        <w:t>郑州银行股份有限公司文化宫支行</w:t>
      </w:r>
      <w:r w:rsidRPr="00760131">
        <w:rPr>
          <w:rFonts w:hint="eastAsia"/>
        </w:rPr>
        <w:t>开立的账户，该回款账户未经</w:t>
      </w:r>
      <w:r w:rsidRPr="00760131">
        <w:rPr>
          <w:rFonts w:hint="eastAsia"/>
          <w:u w:val="single"/>
        </w:rPr>
        <w:t>河南豫商科技发展有限公司</w:t>
      </w:r>
      <w:r w:rsidRPr="00760131">
        <w:rPr>
          <w:rFonts w:hint="eastAsia"/>
        </w:rPr>
        <w:t>同意不得更改，具体账户信息如下：</w:t>
      </w:r>
    </w:p>
    <w:p w:rsidR="00355602" w:rsidRPr="00760131" w:rsidRDefault="00B52051">
      <w:pPr>
        <w:ind w:firstLineChars="200" w:firstLine="480"/>
      </w:pPr>
      <w:r w:rsidRPr="00760131">
        <w:rPr>
          <w:rFonts w:hint="eastAsia"/>
        </w:rPr>
        <w:t>统一社会信用代码：91410100MA40H67F0R</w:t>
      </w:r>
    </w:p>
    <w:p w:rsidR="00355602" w:rsidRPr="00760131" w:rsidRDefault="00B52051">
      <w:pPr>
        <w:ind w:firstLineChars="200" w:firstLine="480"/>
      </w:pPr>
      <w:r w:rsidRPr="00760131">
        <w:rPr>
          <w:rFonts w:hint="eastAsia"/>
        </w:rPr>
        <w:t>账户名称：河南豫商科技发展有限公司</w:t>
      </w:r>
    </w:p>
    <w:p w:rsidR="00355602" w:rsidRPr="00760131" w:rsidRDefault="00B52051">
      <w:pPr>
        <w:ind w:firstLineChars="200" w:firstLine="480"/>
      </w:pPr>
      <w:r w:rsidRPr="00760131">
        <w:rPr>
          <w:rFonts w:hint="eastAsia"/>
        </w:rPr>
        <w:t>账号：9991 5600 0260 0047 9900 0002</w:t>
      </w:r>
    </w:p>
    <w:p w:rsidR="00355602" w:rsidRPr="00760131" w:rsidRDefault="00B52051">
      <w:pPr>
        <w:ind w:firstLineChars="200" w:firstLine="480"/>
      </w:pPr>
      <w:r w:rsidRPr="00760131">
        <w:rPr>
          <w:rFonts w:hint="eastAsia"/>
        </w:rPr>
        <w:t>开户银行：郑州银行股份有限公司文化宫支行</w:t>
      </w:r>
    </w:p>
    <w:p w:rsidR="00355602" w:rsidRPr="00760131" w:rsidRDefault="00B52051">
      <w:pPr>
        <w:ind w:firstLineChars="200" w:firstLine="480"/>
      </w:pPr>
      <w:r w:rsidRPr="00760131">
        <w:rPr>
          <w:rFonts w:hint="eastAsia"/>
        </w:rPr>
        <w:t>3、合同支付预付款的，乙方应先向甲方提供预付款相等金额收款收据;待货物(设备)到达合同约定地点并经甲乙双方验收合格后，乙方按合同约定金额全额开具符合国家规定的发票，甲方收到发票并通过国家税务部门官方网站检验发票真伪后按付款流程支付合同价款。</w:t>
      </w:r>
    </w:p>
    <w:p w:rsidR="00355602" w:rsidRPr="00760131" w:rsidRDefault="00B52051">
      <w:pPr>
        <w:ind w:firstLineChars="200" w:firstLine="480"/>
      </w:pPr>
      <w:r w:rsidRPr="00760131">
        <w:rPr>
          <w:rFonts w:hint="eastAsia"/>
        </w:rPr>
        <w:t>4、乙方必须提供真实、合法的发票。若乙方提供虚假发票，自发现之日起三日内乙方应无条件提供正规发票并承担甲方因此所遭受的所有损失。发票上记载的款项甲方有权不再支付，从合同款中扣减。</w:t>
      </w:r>
    </w:p>
    <w:p w:rsidR="00355602" w:rsidRPr="00760131" w:rsidRDefault="00B52051">
      <w:pPr>
        <w:ind w:firstLineChars="200" w:firstLine="480"/>
      </w:pPr>
      <w:r w:rsidRPr="00760131">
        <w:rPr>
          <w:rFonts w:hint="eastAsia"/>
        </w:rPr>
        <w:t>5、甲方在合同履行过程中，根据采购需求</w:t>
      </w:r>
      <w:proofErr w:type="gramStart"/>
      <w:r w:rsidRPr="00760131">
        <w:rPr>
          <w:rFonts w:hint="eastAsia"/>
        </w:rPr>
        <w:t>需求</w:t>
      </w:r>
      <w:proofErr w:type="gramEnd"/>
      <w:r w:rsidRPr="00760131">
        <w:rPr>
          <w:rFonts w:hint="eastAsia"/>
        </w:rPr>
        <w:t>，需要追加与合同标的相同货物或服务的，可以签订补充协议，追加部分的价款不应超出合同价款的10%。</w:t>
      </w:r>
    </w:p>
    <w:p w:rsidR="00355602" w:rsidRPr="00203173" w:rsidRDefault="00B52051" w:rsidP="00203173">
      <w:pPr>
        <w:ind w:firstLineChars="200" w:firstLine="482"/>
        <w:rPr>
          <w:b/>
          <w:bCs/>
        </w:rPr>
      </w:pPr>
      <w:r w:rsidRPr="00203173">
        <w:rPr>
          <w:rFonts w:hint="eastAsia"/>
          <w:b/>
          <w:bCs/>
        </w:rPr>
        <w:t>八、违约责任</w:t>
      </w:r>
    </w:p>
    <w:p w:rsidR="00355602" w:rsidRPr="00760131" w:rsidRDefault="00B52051">
      <w:pPr>
        <w:ind w:firstLineChars="200" w:firstLine="480"/>
      </w:pPr>
      <w:r w:rsidRPr="00760131">
        <w:rPr>
          <w:rFonts w:hint="eastAsia"/>
        </w:rPr>
        <w:t>1、乙方未按期限、地点履行卖方义务，每延迟一日，乙方应当按本合同总金额的0.5％向甲方支付违约金；乙方逾期交货时间超过7日的或违约金累积达到合同总金额的10%时，甲方有权不经通知解除与乙方的合同，要求乙方支付合同金额30%的违约金。同时，乙方应赔偿由于逾期供货给甲方造成的全部损失；如违约金不足以赔偿甲方损失的，乙方还应当赔偿全部损失。</w:t>
      </w:r>
    </w:p>
    <w:p w:rsidR="00355602" w:rsidRPr="00760131" w:rsidRDefault="00B52051">
      <w:pPr>
        <w:ind w:firstLineChars="200" w:firstLine="480"/>
      </w:pPr>
      <w:r w:rsidRPr="00760131">
        <w:rPr>
          <w:rFonts w:hint="eastAsia"/>
        </w:rPr>
        <w:t>2、乙方所提供的设备品种、型号、规格、质量不符合国家规定及本合同规定</w:t>
      </w:r>
      <w:r w:rsidRPr="00760131">
        <w:rPr>
          <w:rFonts w:hint="eastAsia"/>
        </w:rPr>
        <w:lastRenderedPageBreak/>
        <w:t>标准的，甲方有权拒收设备，并有权单方解除合同，乙方应向甲方支付不超过设备款总值30%的违约金。甲方不解除合同的，除乙方按前述约定支付违约金外，乙方应在本合同约定的期限内换货、补货，超出本合同第五条约定期限的，乙方应按第八条第一款的约定承担违约责任，换货、补货的费用由乙方承担。如果根据合同标的和履行的情况不具备更换条件的，乙方应向甲方支付不超过设备（货物）合同款总值30%的违约金，并按二种商品之间差价的二倍金额赔偿甲方的损失。</w:t>
      </w:r>
    </w:p>
    <w:p w:rsidR="00355602" w:rsidRPr="00760131" w:rsidRDefault="00B52051">
      <w:pPr>
        <w:ind w:firstLineChars="200" w:firstLine="480"/>
      </w:pPr>
      <w:r w:rsidRPr="00760131">
        <w:rPr>
          <w:rFonts w:hint="eastAsia"/>
        </w:rPr>
        <w:t>3、乙方提供的货物（设备）是由于在装卸、运输或包装造成的产品破损，乙方应负责补足合格产品数量并承担相应费用。</w:t>
      </w:r>
    </w:p>
    <w:p w:rsidR="00355602" w:rsidRPr="00760131" w:rsidRDefault="00B52051">
      <w:pPr>
        <w:ind w:firstLineChars="200" w:firstLine="480"/>
      </w:pPr>
      <w:r w:rsidRPr="00760131">
        <w:rPr>
          <w:rFonts w:hint="eastAsia"/>
        </w:rPr>
        <w:t>4、乙方应对提供的货物（设备）在使用过程中给甲方或任何第三方造成的人身伤害或财产损失应当承担全部责任。</w:t>
      </w:r>
    </w:p>
    <w:p w:rsidR="00355602" w:rsidRPr="00760131" w:rsidRDefault="00B52051">
      <w:pPr>
        <w:ind w:firstLineChars="200" w:firstLine="480"/>
      </w:pPr>
      <w:r w:rsidRPr="00760131">
        <w:rPr>
          <w:rFonts w:hint="eastAsia"/>
        </w:rPr>
        <w:t>5、本货物（设备）的质保期 1 年，如乙方违反《售后服务计划》约定未及时履行保修义务的，每发生一次，乙方应向甲方支付违约金10000元。甲方因乙方违约而委托第三方进行维修所产生的相应维修费用，乙方无条件同意并承担由此产生的所有费用和责任。</w:t>
      </w:r>
    </w:p>
    <w:p w:rsidR="00355602" w:rsidRPr="00760131" w:rsidRDefault="00B52051">
      <w:pPr>
        <w:ind w:firstLineChars="200" w:firstLine="480"/>
      </w:pPr>
      <w:r w:rsidRPr="00760131">
        <w:rPr>
          <w:rFonts w:hint="eastAsia"/>
        </w:rPr>
        <w:t>6.货物（设备）经验收合格、乙方不存在违约责任的情形下，甲方未按照本合同约定付款方式支付货款，每逾期一日，未付货款甲方按照本合同订立时中国人民银行授权全国银行间同业拆借中心公布1年</w:t>
      </w:r>
      <w:proofErr w:type="gramStart"/>
      <w:r w:rsidRPr="00760131">
        <w:rPr>
          <w:rFonts w:hint="eastAsia"/>
        </w:rPr>
        <w:t>期贷款市</w:t>
      </w:r>
      <w:proofErr w:type="gramEnd"/>
      <w:r w:rsidRPr="00760131">
        <w:rPr>
          <w:rFonts w:hint="eastAsia"/>
        </w:rPr>
        <w:t>场报价利率（LPR）向乙方支付逾期利息。</w:t>
      </w:r>
    </w:p>
    <w:p w:rsidR="00355602" w:rsidRPr="00760131" w:rsidRDefault="00B52051">
      <w:pPr>
        <w:ind w:firstLineChars="200" w:firstLine="482"/>
        <w:rPr>
          <w:b/>
          <w:bCs/>
        </w:rPr>
      </w:pPr>
      <w:r w:rsidRPr="00760131">
        <w:rPr>
          <w:rFonts w:hint="eastAsia"/>
          <w:b/>
          <w:bCs/>
        </w:rPr>
        <w:t>九、特别约定</w:t>
      </w:r>
    </w:p>
    <w:p w:rsidR="00355602" w:rsidRPr="00760131" w:rsidRDefault="00B52051">
      <w:pPr>
        <w:ind w:firstLineChars="200" w:firstLine="480"/>
      </w:pPr>
      <w:r w:rsidRPr="00760131">
        <w:rPr>
          <w:rFonts w:hint="eastAsia"/>
        </w:rPr>
        <w:t>1、甲、乙双方应严格遵守投标要求和投标人须知，如有违反，按投标要求和投标人须知规定予以处理。因设备的质量问题发生争议，可由法定的技术鉴定单位进行质量鉴定，经鉴定产品设备存在质量问题的，因此发生的鉴定费用及其他合理费用由乙方全部承担。</w:t>
      </w:r>
    </w:p>
    <w:p w:rsidR="00355602" w:rsidRPr="00760131" w:rsidRDefault="00B52051">
      <w:pPr>
        <w:ind w:firstLineChars="200" w:firstLine="480"/>
      </w:pPr>
      <w:r w:rsidRPr="00760131">
        <w:rPr>
          <w:rFonts w:hint="eastAsia"/>
        </w:rPr>
        <w:t>2、本合同采购文件及其修改、投标文件及其修改、澄清、合同附件均为本合同的组成部分，具有同等法律效力；与本合同约定不一致之处，以本合同为准。</w:t>
      </w:r>
    </w:p>
    <w:p w:rsidR="00203173" w:rsidRPr="00760131" w:rsidRDefault="00B52051" w:rsidP="00203173">
      <w:pPr>
        <w:ind w:firstLineChars="200" w:firstLine="480"/>
        <w:rPr>
          <w:rFonts w:hint="eastAsia"/>
        </w:rPr>
      </w:pPr>
      <w:r w:rsidRPr="00760131">
        <w:rPr>
          <w:rFonts w:hint="eastAsia"/>
        </w:rPr>
        <w:t>3、本合同的任何修改、补充应以书面形式进行，并经双方的授权代表签字并加盖公章后方为有效。</w:t>
      </w:r>
      <w:bookmarkStart w:id="0" w:name="_GoBack"/>
      <w:bookmarkEnd w:id="0"/>
    </w:p>
    <w:p w:rsidR="00355602" w:rsidRPr="00760131" w:rsidRDefault="00B52051">
      <w:pPr>
        <w:ind w:firstLineChars="200" w:firstLine="482"/>
        <w:rPr>
          <w:b/>
          <w:bCs/>
        </w:rPr>
      </w:pPr>
      <w:r w:rsidRPr="00760131">
        <w:rPr>
          <w:rFonts w:hint="eastAsia"/>
          <w:b/>
          <w:bCs/>
        </w:rPr>
        <w:t>十、争议解决方式和管辖</w:t>
      </w:r>
    </w:p>
    <w:p w:rsidR="00203173" w:rsidRPr="00203173" w:rsidRDefault="00B52051" w:rsidP="00203173">
      <w:pPr>
        <w:ind w:firstLineChars="300" w:firstLine="720"/>
      </w:pPr>
      <w:r w:rsidRPr="00760131">
        <w:rPr>
          <w:rFonts w:hint="eastAsia"/>
        </w:rPr>
        <w:t>因货物（设备）的质量问题发生争议以及履行本合同发生争议的，以本合同</w:t>
      </w:r>
      <w:r w:rsidR="00203173">
        <w:rPr>
          <w:rFonts w:hint="eastAsia"/>
          <w:noProof/>
        </w:rPr>
        <w:lastRenderedPageBreak/>
        <w:drawing>
          <wp:inline distT="0" distB="0" distL="0" distR="0">
            <wp:extent cx="7189881" cy="5398557"/>
            <wp:effectExtent l="317" t="0" r="0" b="0"/>
            <wp:docPr id="3" name="图片 3" descr="E:\微信文件\WeChat Files\wxid_ya79p4cfc1pn22\FileStorage\Temp\096a67dff2150495a8c25c08becf8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微信文件\WeChat Files\wxid_ya79p4cfc1pn22\FileStorage\Temp\096a67dff2150495a8c25c08becf8e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7193614" cy="5401360"/>
                    </a:xfrm>
                    <a:prstGeom prst="rect">
                      <a:avLst/>
                    </a:prstGeom>
                    <a:noFill/>
                    <a:ln>
                      <a:noFill/>
                    </a:ln>
                  </pic:spPr>
                </pic:pic>
              </a:graphicData>
            </a:graphic>
          </wp:inline>
        </w:drawing>
      </w:r>
    </w:p>
    <w:p w:rsidR="00355602" w:rsidRPr="00760131" w:rsidRDefault="00B52051" w:rsidP="00203173">
      <w:pPr>
        <w:widowControl/>
        <w:spacing w:line="240" w:lineRule="auto"/>
        <w:jc w:val="left"/>
      </w:pPr>
      <w:r w:rsidRPr="00760131">
        <w:rPr>
          <w:rFonts w:hint="eastAsia"/>
        </w:rPr>
        <w:br w:type="page"/>
      </w:r>
    </w:p>
    <w:p w:rsidR="00355602" w:rsidRPr="00760131" w:rsidRDefault="00355602">
      <w:pPr>
        <w:rPr>
          <w:b/>
          <w:bCs/>
        </w:rPr>
        <w:sectPr w:rsidR="00355602" w:rsidRPr="00760131">
          <w:footerReference w:type="default" r:id="rId9"/>
          <w:pgSz w:w="11906" w:h="16838"/>
          <w:pgMar w:top="1440" w:right="1701" w:bottom="1440" w:left="1701" w:header="851" w:footer="992" w:gutter="0"/>
          <w:pgNumType w:start="1"/>
          <w:cols w:space="425"/>
          <w:docGrid w:type="lines" w:linePitch="312"/>
        </w:sectPr>
      </w:pPr>
    </w:p>
    <w:p w:rsidR="00355602" w:rsidRPr="00760131" w:rsidRDefault="00B52051">
      <w:r w:rsidRPr="00760131">
        <w:rPr>
          <w:rFonts w:hint="eastAsia"/>
          <w:b/>
          <w:bCs/>
        </w:rPr>
        <w:lastRenderedPageBreak/>
        <w:t>附件（1）：详细技术参数、规格及配置清单</w:t>
      </w:r>
    </w:p>
    <w:tbl>
      <w:tblPr>
        <w:tblStyle w:val="a6"/>
        <w:tblW w:w="14777" w:type="dxa"/>
        <w:jc w:val="center"/>
        <w:tblLook w:val="04A0" w:firstRow="1" w:lastRow="0" w:firstColumn="1" w:lastColumn="0" w:noHBand="0" w:noVBand="1"/>
      </w:tblPr>
      <w:tblGrid>
        <w:gridCol w:w="1539"/>
        <w:gridCol w:w="1404"/>
        <w:gridCol w:w="9426"/>
        <w:gridCol w:w="990"/>
        <w:gridCol w:w="1418"/>
      </w:tblGrid>
      <w:tr w:rsidR="00760131" w:rsidRPr="00760131">
        <w:trPr>
          <w:jc w:val="center"/>
        </w:trPr>
        <w:tc>
          <w:tcPr>
            <w:tcW w:w="1539" w:type="dxa"/>
            <w:vAlign w:val="center"/>
          </w:tcPr>
          <w:p w:rsidR="00355602" w:rsidRPr="00760131" w:rsidRDefault="00B52051">
            <w:pPr>
              <w:jc w:val="center"/>
            </w:pPr>
            <w:r w:rsidRPr="00760131">
              <w:rPr>
                <w:rFonts w:hint="eastAsia"/>
              </w:rPr>
              <w:t>名称</w:t>
            </w:r>
          </w:p>
        </w:tc>
        <w:tc>
          <w:tcPr>
            <w:tcW w:w="1404" w:type="dxa"/>
            <w:vAlign w:val="center"/>
          </w:tcPr>
          <w:p w:rsidR="00355602" w:rsidRPr="00760131" w:rsidRDefault="00B52051">
            <w:pPr>
              <w:jc w:val="center"/>
            </w:pPr>
            <w:r w:rsidRPr="00760131">
              <w:rPr>
                <w:rFonts w:hint="eastAsia"/>
              </w:rPr>
              <w:t>型号</w:t>
            </w:r>
          </w:p>
        </w:tc>
        <w:tc>
          <w:tcPr>
            <w:tcW w:w="9426" w:type="dxa"/>
          </w:tcPr>
          <w:p w:rsidR="00355602" w:rsidRPr="00760131" w:rsidRDefault="00B52051">
            <w:pPr>
              <w:jc w:val="center"/>
            </w:pPr>
            <w:r w:rsidRPr="00760131">
              <w:rPr>
                <w:rFonts w:hint="eastAsia"/>
              </w:rPr>
              <w:t>规格、参数</w:t>
            </w:r>
          </w:p>
        </w:tc>
        <w:tc>
          <w:tcPr>
            <w:tcW w:w="990" w:type="dxa"/>
            <w:vAlign w:val="center"/>
          </w:tcPr>
          <w:p w:rsidR="00355602" w:rsidRPr="00760131" w:rsidRDefault="00B52051">
            <w:pPr>
              <w:jc w:val="center"/>
            </w:pPr>
            <w:r w:rsidRPr="00760131">
              <w:rPr>
                <w:rFonts w:hint="eastAsia"/>
              </w:rPr>
              <w:t>原产地</w:t>
            </w:r>
          </w:p>
        </w:tc>
        <w:tc>
          <w:tcPr>
            <w:tcW w:w="1418" w:type="dxa"/>
            <w:vAlign w:val="center"/>
          </w:tcPr>
          <w:p w:rsidR="00355602" w:rsidRPr="00760131" w:rsidRDefault="00B52051">
            <w:pPr>
              <w:jc w:val="center"/>
            </w:pPr>
            <w:r w:rsidRPr="00760131">
              <w:rPr>
                <w:rFonts w:hint="eastAsia"/>
              </w:rPr>
              <w:t>生产厂家</w:t>
            </w:r>
          </w:p>
        </w:tc>
      </w:tr>
      <w:tr w:rsidR="00760131" w:rsidRPr="00760131">
        <w:trPr>
          <w:jc w:val="center"/>
        </w:trPr>
        <w:tc>
          <w:tcPr>
            <w:tcW w:w="1539" w:type="dxa"/>
            <w:vAlign w:val="center"/>
          </w:tcPr>
          <w:p w:rsidR="00355602" w:rsidRPr="00760131" w:rsidRDefault="00B52051">
            <w:pPr>
              <w:jc w:val="center"/>
            </w:pPr>
            <w:r w:rsidRPr="00760131">
              <w:rPr>
                <w:rFonts w:hint="eastAsia"/>
              </w:rPr>
              <w:t>三维X射线扫描显微镜</w:t>
            </w:r>
          </w:p>
        </w:tc>
        <w:tc>
          <w:tcPr>
            <w:tcW w:w="1404" w:type="dxa"/>
            <w:vAlign w:val="center"/>
          </w:tcPr>
          <w:p w:rsidR="00355602" w:rsidRPr="00760131" w:rsidRDefault="00B52051">
            <w:pPr>
              <w:jc w:val="center"/>
            </w:pPr>
            <w:proofErr w:type="spellStart"/>
            <w:r w:rsidRPr="00760131">
              <w:rPr>
                <w:rFonts w:hint="eastAsia"/>
              </w:rPr>
              <w:t>Xradia</w:t>
            </w:r>
            <w:proofErr w:type="spellEnd"/>
            <w:r w:rsidRPr="00760131">
              <w:rPr>
                <w:rFonts w:hint="eastAsia"/>
              </w:rPr>
              <w:t xml:space="preserve"> 610 Versa</w:t>
            </w:r>
          </w:p>
        </w:tc>
        <w:tc>
          <w:tcPr>
            <w:tcW w:w="9426" w:type="dxa"/>
          </w:tcPr>
          <w:p w:rsidR="00355602" w:rsidRPr="00760131" w:rsidRDefault="00B52051">
            <w:r w:rsidRPr="00760131">
              <w:rPr>
                <w:rFonts w:hint="eastAsia"/>
              </w:rPr>
              <w:t>1.功能：无需特殊样品制备，可实现对动物组织/人体软组织/人体骨骼等形貌进行三维成像以及任意虚拟断层图像的提取；能够无损观察植物的种子、花、根、</w:t>
            </w:r>
            <w:proofErr w:type="gramStart"/>
            <w:r w:rsidRPr="00760131">
              <w:rPr>
                <w:rFonts w:hint="eastAsia"/>
              </w:rPr>
              <w:t>茎等微观</w:t>
            </w:r>
            <w:proofErr w:type="gramEnd"/>
            <w:r w:rsidRPr="00760131">
              <w:rPr>
                <w:rFonts w:hint="eastAsia"/>
              </w:rPr>
              <w:t>三维形貌以及土壤中的根系网络到茎叶结构；可对种子内部的种皮、胚、胚乳和糊粉层等样品进行高分辨观察。</w:t>
            </w:r>
          </w:p>
          <w:p w:rsidR="00355602" w:rsidRPr="00760131" w:rsidRDefault="00B52051">
            <w:r w:rsidRPr="00760131">
              <w:rPr>
                <w:rFonts w:hint="eastAsia"/>
              </w:rPr>
              <w:t>2.配置清单：</w:t>
            </w:r>
          </w:p>
          <w:p w:rsidR="00355602" w:rsidRPr="00760131" w:rsidRDefault="00B52051">
            <w:r w:rsidRPr="00760131">
              <w:rPr>
                <w:rFonts w:hint="eastAsia"/>
              </w:rPr>
              <w:t>2.1 主机 1套；</w:t>
            </w:r>
          </w:p>
          <w:p w:rsidR="00355602" w:rsidRPr="00760131" w:rsidRDefault="00B52051">
            <w:r w:rsidRPr="00760131">
              <w:rPr>
                <w:rFonts w:hint="eastAsia"/>
              </w:rPr>
              <w:t>2.2 X射线源及滤波片1套；</w:t>
            </w:r>
          </w:p>
          <w:p w:rsidR="00355602" w:rsidRPr="00760131" w:rsidRDefault="00B52051">
            <w:r w:rsidRPr="00760131">
              <w:rPr>
                <w:rFonts w:hint="eastAsia"/>
              </w:rPr>
              <w:t>2.3 探测器系统1套（包含光学耦合物镜探测器4颗）</w:t>
            </w:r>
          </w:p>
          <w:p w:rsidR="00355602" w:rsidRPr="00760131" w:rsidRDefault="00B52051">
            <w:r w:rsidRPr="00760131">
              <w:rPr>
                <w:rFonts w:hint="eastAsia"/>
              </w:rPr>
              <w:t>2.4 样品台1个；</w:t>
            </w:r>
          </w:p>
          <w:p w:rsidR="00355602" w:rsidRPr="00760131" w:rsidRDefault="00B52051">
            <w:r w:rsidRPr="00760131">
              <w:rPr>
                <w:rFonts w:hint="eastAsia"/>
              </w:rPr>
              <w:t>2.5 工作站及分析软件1套；</w:t>
            </w:r>
          </w:p>
          <w:p w:rsidR="00355602" w:rsidRPr="00760131" w:rsidRDefault="00B52051">
            <w:r w:rsidRPr="00760131">
              <w:rPr>
                <w:rFonts w:hint="eastAsia"/>
              </w:rPr>
              <w:t>2.6 辐射防护箱体 1套；</w:t>
            </w:r>
          </w:p>
          <w:p w:rsidR="00355602" w:rsidRPr="00760131" w:rsidRDefault="00B52051">
            <w:r w:rsidRPr="00760131">
              <w:rPr>
                <w:rFonts w:hint="eastAsia"/>
              </w:rPr>
              <w:t>2.7 附件及零配件 1套；</w:t>
            </w:r>
          </w:p>
          <w:p w:rsidR="00355602" w:rsidRPr="00760131" w:rsidRDefault="00B52051">
            <w:r w:rsidRPr="00760131">
              <w:rPr>
                <w:rFonts w:hint="eastAsia"/>
              </w:rPr>
              <w:t>2.8 环境</w:t>
            </w:r>
            <w:proofErr w:type="gramStart"/>
            <w:r w:rsidRPr="00760131">
              <w:rPr>
                <w:rFonts w:hint="eastAsia"/>
              </w:rPr>
              <w:t>适</w:t>
            </w:r>
            <w:proofErr w:type="gramEnd"/>
            <w:r w:rsidRPr="00760131">
              <w:rPr>
                <w:rFonts w:hint="eastAsia"/>
              </w:rPr>
              <w:t>配系统 1套。</w:t>
            </w:r>
          </w:p>
          <w:p w:rsidR="00355602" w:rsidRPr="00760131" w:rsidRDefault="00B52051">
            <w:r w:rsidRPr="00760131">
              <w:rPr>
                <w:rFonts w:hint="eastAsia"/>
              </w:rPr>
              <w:t>3.技术指标</w:t>
            </w:r>
          </w:p>
          <w:p w:rsidR="00355602" w:rsidRPr="00760131" w:rsidRDefault="00B52051">
            <w:r w:rsidRPr="00760131">
              <w:rPr>
                <w:rFonts w:hint="eastAsia"/>
              </w:rPr>
              <w:t>3.1 主机</w:t>
            </w:r>
          </w:p>
          <w:p w:rsidR="00355602" w:rsidRPr="00760131" w:rsidRDefault="00B52051">
            <w:r w:rsidRPr="00760131">
              <w:rPr>
                <w:rFonts w:hint="eastAsia"/>
              </w:rPr>
              <w:lastRenderedPageBreak/>
              <w:t>3.1.1 最高空间分辨率：最佳三维空间分辨率0.5μm；</w:t>
            </w:r>
          </w:p>
          <w:p w:rsidR="00355602" w:rsidRPr="00760131" w:rsidRDefault="00B52051">
            <w:r w:rsidRPr="00760131">
              <w:rPr>
                <w:rFonts w:hint="eastAsia"/>
              </w:rPr>
              <w:t>3.1.2 X射线源距样品旋转轴50mm时的最佳空间分辨率为1.0μm；</w:t>
            </w:r>
          </w:p>
          <w:p w:rsidR="00355602" w:rsidRPr="00760131" w:rsidRDefault="00B52051">
            <w:r w:rsidRPr="00760131">
              <w:rPr>
                <w:rFonts w:hint="eastAsia"/>
              </w:rPr>
              <w:t>3.1.3 最小可实现的体素（最大放大倍率下样品的体素大小）为40nm；</w:t>
            </w:r>
          </w:p>
          <w:p w:rsidR="00355602" w:rsidRPr="00760131" w:rsidRDefault="00B52051">
            <w:r w:rsidRPr="00760131">
              <w:rPr>
                <w:rFonts w:hint="eastAsia"/>
              </w:rPr>
              <w:t>3.1.4 系统采用几何+光学两级放大的架构，能够满足对大样品进行局部高分辨率的成像需求；</w:t>
            </w:r>
          </w:p>
          <w:p w:rsidR="00355602" w:rsidRPr="00760131" w:rsidRDefault="00B52051">
            <w:r w:rsidRPr="00760131">
              <w:rPr>
                <w:rFonts w:hint="eastAsia"/>
              </w:rPr>
              <w:t>3.1.5 在不破坏样品的情况下，能够直接对直径20 mm样品（如植物</w:t>
            </w:r>
            <w:proofErr w:type="gramStart"/>
            <w:r w:rsidRPr="00760131">
              <w:rPr>
                <w:rFonts w:hint="eastAsia"/>
              </w:rPr>
              <w:t>秆</w:t>
            </w:r>
            <w:proofErr w:type="gramEnd"/>
            <w:r w:rsidRPr="00760131">
              <w:rPr>
                <w:rFonts w:hint="eastAsia"/>
              </w:rPr>
              <w:t>茎）的侧边缘位置（样品的旋转半径和工作距离为20 mm）实现体素分辨率为1μm的清晰扫描三维成像；</w:t>
            </w:r>
          </w:p>
          <w:p w:rsidR="00355602" w:rsidRPr="00760131" w:rsidRDefault="00B52051">
            <w:r w:rsidRPr="00760131">
              <w:rPr>
                <w:rFonts w:hint="eastAsia"/>
              </w:rPr>
              <w:t>3.1.6 具备三维组织表征、重构及成像功能</w:t>
            </w:r>
          </w:p>
          <w:p w:rsidR="00355602" w:rsidRPr="00760131" w:rsidRDefault="00B52051">
            <w:r w:rsidRPr="00760131">
              <w:rPr>
                <w:rFonts w:hint="eastAsia"/>
              </w:rPr>
              <w:t>3.1.7 能够无损伤地对样品进行三维组织表征，可获得样品的三维组织形貌及不同角度、不同位置的虚拟二维切片组织形貌信息，无需制样或简单制备，无需真空观察环境，不会引入人为缺陷；</w:t>
            </w:r>
          </w:p>
          <w:p w:rsidR="00355602" w:rsidRPr="00760131" w:rsidRDefault="00B52051">
            <w:r w:rsidRPr="00760131">
              <w:rPr>
                <w:rFonts w:hint="eastAsia"/>
              </w:rPr>
              <w:t>3.1.8 利用吸收衬度原理和相位传播衬度原理，可以对包括高原子序数和低原子序数在内的各种材料进行高衬度图像；</w:t>
            </w:r>
          </w:p>
          <w:p w:rsidR="00355602" w:rsidRPr="00760131" w:rsidRDefault="00B52051">
            <w:r w:rsidRPr="00760131">
              <w:rPr>
                <w:rFonts w:hint="eastAsia"/>
              </w:rPr>
              <w:t>3.1.9 重构1600张（1K×1K×1K）投影图像时间为130秒；</w:t>
            </w:r>
          </w:p>
          <w:p w:rsidR="00355602" w:rsidRPr="00760131" w:rsidRDefault="00B52051">
            <w:r w:rsidRPr="00760131">
              <w:rPr>
                <w:rFonts w:hint="eastAsia"/>
              </w:rPr>
              <w:t>3.1.10 具备纵向拼接功能，通过纵向拼接扫描结果获得更高视野的数据；</w:t>
            </w:r>
          </w:p>
          <w:p w:rsidR="00355602" w:rsidRPr="00760131" w:rsidRDefault="00B52051">
            <w:r w:rsidRPr="00760131">
              <w:rPr>
                <w:rFonts w:hint="eastAsia"/>
              </w:rPr>
              <w:t>3.2 X射线源与滤波片</w:t>
            </w:r>
          </w:p>
          <w:p w:rsidR="00355602" w:rsidRPr="00760131" w:rsidRDefault="00B52051">
            <w:r w:rsidRPr="00760131">
              <w:rPr>
                <w:rFonts w:hint="eastAsia"/>
              </w:rPr>
              <w:t>3.2.1 高能量微聚焦闭管透射式X射线源；</w:t>
            </w:r>
          </w:p>
          <w:p w:rsidR="00355602" w:rsidRPr="00760131" w:rsidRDefault="00B52051">
            <w:r w:rsidRPr="00760131">
              <w:rPr>
                <w:rFonts w:hint="eastAsia"/>
              </w:rPr>
              <w:lastRenderedPageBreak/>
              <w:t>3.2.2 最高电压160kV，最低电压30kV，电压在最低和最高之间连续可调，最大功率25W ；</w:t>
            </w:r>
          </w:p>
          <w:p w:rsidR="00355602" w:rsidRPr="00760131" w:rsidRDefault="00B52051">
            <w:r w:rsidRPr="00760131">
              <w:rPr>
                <w:rFonts w:hint="eastAsia"/>
              </w:rPr>
              <w:t>3.2.3 Z</w:t>
            </w:r>
            <w:proofErr w:type="gramStart"/>
            <w:r w:rsidRPr="00760131">
              <w:rPr>
                <w:rFonts w:hint="eastAsia"/>
              </w:rPr>
              <w:t>轴可移动</w:t>
            </w:r>
            <w:proofErr w:type="gramEnd"/>
            <w:r w:rsidRPr="00760131">
              <w:rPr>
                <w:rFonts w:hint="eastAsia"/>
              </w:rPr>
              <w:t>范围为190mm；</w:t>
            </w:r>
          </w:p>
          <w:p w:rsidR="00355602" w:rsidRPr="00760131" w:rsidRDefault="00B52051">
            <w:r w:rsidRPr="00760131">
              <w:rPr>
                <w:rFonts w:hint="eastAsia"/>
              </w:rPr>
              <w:t>3.2.4 X射线泄露为1μ</w:t>
            </w:r>
            <w:proofErr w:type="spellStart"/>
            <w:r w:rsidRPr="00760131">
              <w:rPr>
                <w:rFonts w:hint="eastAsia"/>
              </w:rPr>
              <w:t>Sv</w:t>
            </w:r>
            <w:proofErr w:type="spellEnd"/>
            <w:r w:rsidRPr="00760131">
              <w:rPr>
                <w:rFonts w:hint="eastAsia"/>
              </w:rPr>
              <w:t>/</w:t>
            </w:r>
            <w:proofErr w:type="spellStart"/>
            <w:r w:rsidRPr="00760131">
              <w:rPr>
                <w:rFonts w:hint="eastAsia"/>
              </w:rPr>
              <w:t>hr</w:t>
            </w:r>
            <w:proofErr w:type="spellEnd"/>
            <w:r w:rsidRPr="00760131">
              <w:rPr>
                <w:rFonts w:hint="eastAsia"/>
              </w:rPr>
              <w:t>（距离设备外壳25mm处）；</w:t>
            </w:r>
          </w:p>
          <w:p w:rsidR="00355602" w:rsidRPr="00760131" w:rsidRDefault="00B52051">
            <w:r w:rsidRPr="00760131">
              <w:rPr>
                <w:rFonts w:hint="eastAsia"/>
              </w:rPr>
              <w:t>3.2.5 带有单过滤波片支架，配备12个适用于不同能量段扫描的滤波片；</w:t>
            </w:r>
          </w:p>
          <w:p w:rsidR="00355602" w:rsidRPr="00760131" w:rsidRDefault="00B52051">
            <w:r w:rsidRPr="00760131">
              <w:rPr>
                <w:rFonts w:hint="eastAsia"/>
              </w:rPr>
              <w:t>3.3 探测器系统</w:t>
            </w:r>
          </w:p>
          <w:p w:rsidR="00355602" w:rsidRPr="00760131" w:rsidRDefault="00B52051">
            <w:r w:rsidRPr="00760131">
              <w:rPr>
                <w:rFonts w:hint="eastAsia"/>
              </w:rPr>
              <w:t>3.3.1 能够实现二级放大的16 bit噪声抑制闪烁体耦合探测器，探测器能够实现2048 × 2048像素成像和三维重构；</w:t>
            </w:r>
          </w:p>
          <w:p w:rsidR="00355602" w:rsidRPr="00760131" w:rsidRDefault="00B52051">
            <w:r w:rsidRPr="00760131">
              <w:rPr>
                <w:rFonts w:hint="eastAsia"/>
              </w:rPr>
              <w:t>3.3.2 配备1个大视场0.4 X 物镜探测器，实现2048×2048像素成像和三维重构；</w:t>
            </w:r>
          </w:p>
          <w:p w:rsidR="00355602" w:rsidRPr="00760131" w:rsidRDefault="00B52051">
            <w:r w:rsidRPr="00760131">
              <w:rPr>
                <w:rFonts w:hint="eastAsia"/>
              </w:rPr>
              <w:t>3.3.3 配备高对比度的4 X物镜探测器1个；</w:t>
            </w:r>
          </w:p>
          <w:p w:rsidR="00355602" w:rsidRPr="00760131" w:rsidRDefault="00B52051">
            <w:r w:rsidRPr="00760131">
              <w:rPr>
                <w:rFonts w:hint="eastAsia"/>
              </w:rPr>
              <w:t>3.3.4 配备高对比度、高分辨率的20 X 物镜探测器1个；</w:t>
            </w:r>
          </w:p>
          <w:p w:rsidR="00355602" w:rsidRPr="00760131" w:rsidRDefault="00B52051">
            <w:r w:rsidRPr="00760131">
              <w:rPr>
                <w:rFonts w:hint="eastAsia"/>
              </w:rPr>
              <w:t>3.3.5 配备高对比度、高分辨率的40 X 物镜探测器1个；</w:t>
            </w:r>
          </w:p>
          <w:p w:rsidR="00355602" w:rsidRPr="00760131" w:rsidRDefault="00B52051">
            <w:r w:rsidRPr="00760131">
              <w:rPr>
                <w:rFonts w:hint="eastAsia"/>
              </w:rPr>
              <w:t>3.3.6 探测器可移动范围为280 mm；</w:t>
            </w:r>
          </w:p>
          <w:p w:rsidR="00355602" w:rsidRPr="00760131" w:rsidRDefault="00B52051">
            <w:r w:rsidRPr="00760131">
              <w:rPr>
                <w:rFonts w:hint="eastAsia"/>
              </w:rPr>
              <w:t>3.4 样品台</w:t>
            </w:r>
          </w:p>
          <w:p w:rsidR="00355602" w:rsidRPr="00760131" w:rsidRDefault="00B52051">
            <w:r w:rsidRPr="00760131">
              <w:rPr>
                <w:rFonts w:hint="eastAsia"/>
              </w:rPr>
              <w:t>3.4.1 智能控制高精度4轴马达样品台，具备超高的样品移动精度；</w:t>
            </w:r>
          </w:p>
          <w:p w:rsidR="00355602" w:rsidRPr="00760131" w:rsidRDefault="00B52051">
            <w:r w:rsidRPr="00760131">
              <w:rPr>
                <w:rFonts w:hint="eastAsia"/>
              </w:rPr>
              <w:t>3.4.2 样品台移动范围同时满足X轴45mm；Y轴95mm；Z轴45 mm；</w:t>
            </w:r>
          </w:p>
          <w:p w:rsidR="00355602" w:rsidRPr="00760131" w:rsidRDefault="00B52051">
            <w:r w:rsidRPr="00760131">
              <w:rPr>
                <w:rFonts w:hint="eastAsia"/>
              </w:rPr>
              <w:t>3.4.3 样品台旋转运动范围：360度旋转；</w:t>
            </w:r>
          </w:p>
          <w:p w:rsidR="00355602" w:rsidRPr="00760131" w:rsidRDefault="00B52051">
            <w:r w:rsidRPr="00760131">
              <w:rPr>
                <w:rFonts w:hint="eastAsia"/>
              </w:rPr>
              <w:t>3.4.4 样品台最大承重：25kg；</w:t>
            </w:r>
          </w:p>
          <w:p w:rsidR="00355602" w:rsidRPr="00760131" w:rsidRDefault="00B52051">
            <w:r w:rsidRPr="00760131">
              <w:rPr>
                <w:rFonts w:hint="eastAsia"/>
              </w:rPr>
              <w:lastRenderedPageBreak/>
              <w:t>3.4.5 样品台可承受样品尺寸范围：300 mm；</w:t>
            </w:r>
          </w:p>
          <w:p w:rsidR="00355602" w:rsidRPr="00760131" w:rsidRDefault="00B52051">
            <w:r w:rsidRPr="00760131">
              <w:rPr>
                <w:rFonts w:hint="eastAsia"/>
              </w:rPr>
              <w:t>3.4.6 样品室内配备可见光成像设备，通过软件操作即可实现样品的扫描位置对中，可实时监控舱室内样品情况。能够确保系统整体运行安全和封闭性，为非开窗设计，能够防止X射线辐射泄漏；</w:t>
            </w:r>
          </w:p>
          <w:p w:rsidR="00355602" w:rsidRPr="00760131" w:rsidRDefault="00B52051">
            <w:r w:rsidRPr="00760131">
              <w:rPr>
                <w:rFonts w:hint="eastAsia"/>
              </w:rPr>
              <w:t>3.4.7 系统具备智能防撞系统，可根据样品尺寸设定源和样品的范围，能保障在实际成像过程中不会发生样品和</w:t>
            </w:r>
            <w:proofErr w:type="gramStart"/>
            <w:r w:rsidRPr="00760131">
              <w:rPr>
                <w:rFonts w:hint="eastAsia"/>
              </w:rPr>
              <w:t>源、</w:t>
            </w:r>
            <w:proofErr w:type="gramEnd"/>
            <w:r w:rsidRPr="00760131">
              <w:rPr>
                <w:rFonts w:hint="eastAsia"/>
              </w:rPr>
              <w:t>探测器的碰撞导致损坏设备或样品；</w:t>
            </w:r>
          </w:p>
          <w:p w:rsidR="00355602" w:rsidRPr="00760131" w:rsidRDefault="00B52051">
            <w:r w:rsidRPr="00760131">
              <w:rPr>
                <w:rFonts w:hint="eastAsia"/>
              </w:rPr>
              <w:t>3.4.8 配备人体工学操作台1套，花岗岩工作台1套，对中和分辨率测试标样1套；</w:t>
            </w:r>
          </w:p>
          <w:p w:rsidR="00355602" w:rsidRPr="00760131" w:rsidRDefault="00B52051">
            <w:r w:rsidRPr="00760131">
              <w:rPr>
                <w:rFonts w:hint="eastAsia"/>
              </w:rPr>
              <w:t>3.4.9 配备5个样品座：包含</w:t>
            </w:r>
            <w:proofErr w:type="gramStart"/>
            <w:r w:rsidRPr="00760131">
              <w:rPr>
                <w:rFonts w:hint="eastAsia"/>
              </w:rPr>
              <w:t>针钳式样品</w:t>
            </w:r>
            <w:proofErr w:type="gramEnd"/>
            <w:r w:rsidRPr="00760131">
              <w:rPr>
                <w:rFonts w:hint="eastAsia"/>
              </w:rPr>
              <w:t>座、夹钳式样品座、</w:t>
            </w:r>
            <w:proofErr w:type="gramStart"/>
            <w:r w:rsidRPr="00760131">
              <w:rPr>
                <w:rFonts w:hint="eastAsia"/>
              </w:rPr>
              <w:t>夹持式样</w:t>
            </w:r>
            <w:proofErr w:type="gramEnd"/>
            <w:r w:rsidRPr="00760131">
              <w:rPr>
                <w:rFonts w:hint="eastAsia"/>
              </w:rPr>
              <w:t>品座、高铝基座样品座、高精度</w:t>
            </w:r>
            <w:proofErr w:type="gramStart"/>
            <w:r w:rsidRPr="00760131">
              <w:rPr>
                <w:rFonts w:hint="eastAsia"/>
              </w:rPr>
              <w:t>针钳式样</w:t>
            </w:r>
            <w:proofErr w:type="gramEnd"/>
            <w:r w:rsidRPr="00760131">
              <w:rPr>
                <w:rFonts w:hint="eastAsia"/>
              </w:rPr>
              <w:t>品座；</w:t>
            </w:r>
          </w:p>
          <w:p w:rsidR="00355602" w:rsidRPr="00760131" w:rsidRDefault="00B52051">
            <w:r w:rsidRPr="00760131">
              <w:rPr>
                <w:rFonts w:hint="eastAsia"/>
              </w:rPr>
              <w:t>3.5 工作站及分析软件</w:t>
            </w:r>
          </w:p>
          <w:p w:rsidR="00355602" w:rsidRPr="00760131" w:rsidRDefault="00B52051">
            <w:r w:rsidRPr="00760131">
              <w:rPr>
                <w:rFonts w:hint="eastAsia"/>
              </w:rPr>
              <w:t>3.5.1 专业控制工作站，配置：Windows10操作系统、双8核 CPU、3D GPU，硬盘容量12TB、内存32GB，带可刻录式光驱；</w:t>
            </w:r>
          </w:p>
          <w:p w:rsidR="00355602" w:rsidRPr="00760131" w:rsidRDefault="00B52051">
            <w:r w:rsidRPr="00760131">
              <w:rPr>
                <w:rFonts w:hint="eastAsia"/>
              </w:rPr>
              <w:t>3.5.2 具备三维数据采集及控制软件，在0.4X物镜下能够实现三维断层扫描图像重构及3D视图；</w:t>
            </w:r>
          </w:p>
          <w:p w:rsidR="00355602" w:rsidRPr="00760131" w:rsidRDefault="00B52051">
            <w:r w:rsidRPr="00760131">
              <w:rPr>
                <w:rFonts w:hint="eastAsia"/>
              </w:rPr>
              <w:t>3.5.3 支持多种格式的CT数据和CT图像输入/输出，预览，裁剪以及格式转换；</w:t>
            </w:r>
          </w:p>
          <w:p w:rsidR="00355602" w:rsidRPr="00760131" w:rsidRDefault="00B52051">
            <w:r w:rsidRPr="00760131">
              <w:rPr>
                <w:rFonts w:hint="eastAsia"/>
              </w:rPr>
              <w:t>3.5.4 具备多种图像处理方法，可实现数据图像、CT图像的降噪、锐化、增强等；</w:t>
            </w:r>
          </w:p>
          <w:p w:rsidR="00355602" w:rsidRPr="00760131" w:rsidRDefault="00B52051">
            <w:r w:rsidRPr="00760131">
              <w:rPr>
                <w:rFonts w:hint="eastAsia"/>
              </w:rPr>
              <w:t>3.5.5 具备自动拼接功能，具备可变曝光功能，具备导航式扫描功能；</w:t>
            </w:r>
          </w:p>
          <w:p w:rsidR="00355602" w:rsidRPr="00760131" w:rsidRDefault="00B52051">
            <w:r w:rsidRPr="00760131">
              <w:rPr>
                <w:rFonts w:hint="eastAsia"/>
              </w:rPr>
              <w:lastRenderedPageBreak/>
              <w:t>3.5.6 具备图像伪影校正等功能，能够确保采集图像的真实性；</w:t>
            </w:r>
          </w:p>
          <w:p w:rsidR="00355602" w:rsidRPr="00760131" w:rsidRDefault="00B52051">
            <w:r w:rsidRPr="00760131">
              <w:rPr>
                <w:rFonts w:hint="eastAsia"/>
              </w:rPr>
              <w:t>3.5.7 具备ROI选择功能，用户可根据选择区域进行局部重建，可对ROI进行量化分析功能，可得到选定结构的体积占比、每个单元的体积、表面积、形状比、等效直径等信息；</w:t>
            </w:r>
          </w:p>
          <w:p w:rsidR="00355602" w:rsidRPr="00760131" w:rsidRDefault="00B52051">
            <w:r w:rsidRPr="00760131">
              <w:rPr>
                <w:rFonts w:hint="eastAsia"/>
              </w:rPr>
              <w:t>3.5.8 具备对三维数据体进行旋转、平移、缩放、斜切视图、亮度/对比度、伪彩色等功能；</w:t>
            </w:r>
          </w:p>
          <w:p w:rsidR="00355602" w:rsidRPr="00760131" w:rsidRDefault="00B52051">
            <w:r w:rsidRPr="00760131">
              <w:rPr>
                <w:rFonts w:hint="eastAsia"/>
              </w:rPr>
              <w:t>3.5.9 具备可进行标记点、标尺、角度、路径、箭头、区域（矩形/椭圆/多边形/自由绘制）、三点拟合圆等测量和标注操作等功能；</w:t>
            </w:r>
          </w:p>
          <w:p w:rsidR="00355602" w:rsidRPr="00760131" w:rsidRDefault="00B52051">
            <w:r w:rsidRPr="00760131">
              <w:rPr>
                <w:rFonts w:hint="eastAsia"/>
              </w:rPr>
              <w:t>3.5.10 具备二维、三维图像不同分辨率图像的输出功能，能够导出二维图像序列、逐层动态视频以及制作三维视频动画；</w:t>
            </w:r>
          </w:p>
          <w:p w:rsidR="00355602" w:rsidRPr="00760131" w:rsidRDefault="00B52051">
            <w:r w:rsidRPr="00760131">
              <w:rPr>
                <w:rFonts w:hint="eastAsia"/>
              </w:rPr>
              <w:t>3.5.11 支持使用阈值分割、2D</w:t>
            </w:r>
            <w:proofErr w:type="gramStart"/>
            <w:r w:rsidRPr="00760131">
              <w:rPr>
                <w:rFonts w:hint="eastAsia"/>
              </w:rPr>
              <w:t>笔刷进行</w:t>
            </w:r>
            <w:proofErr w:type="gramEnd"/>
            <w:r w:rsidRPr="00760131">
              <w:rPr>
                <w:rFonts w:hint="eastAsia"/>
              </w:rPr>
              <w:t>图像分割，可以实现3D感兴趣区域的提取或修改；</w:t>
            </w:r>
          </w:p>
          <w:p w:rsidR="00355602" w:rsidRPr="00760131" w:rsidRDefault="00B52051">
            <w:r w:rsidRPr="00760131">
              <w:rPr>
                <w:rFonts w:hint="eastAsia"/>
              </w:rPr>
              <w:t>3.5.12 具备转化3D感兴趣区域为mesh模型功能，支持显示效果调整和导出STL、PLY、OBJ、VTK、IVW格式文件；</w:t>
            </w:r>
          </w:p>
          <w:p w:rsidR="00355602" w:rsidRPr="00760131" w:rsidRDefault="00B52051">
            <w:r w:rsidRPr="00760131">
              <w:rPr>
                <w:rFonts w:hint="eastAsia"/>
              </w:rPr>
              <w:t>3.5.13 具备对量化结果进行筛选、编辑、导出功能；</w:t>
            </w:r>
          </w:p>
          <w:p w:rsidR="00355602" w:rsidRPr="00760131" w:rsidRDefault="00B52051">
            <w:r w:rsidRPr="00760131">
              <w:rPr>
                <w:rFonts w:hint="eastAsia"/>
              </w:rPr>
              <w:t>3.5.14 数据处理工作站：配置Windows 11操作系统，24核处理器，内存512GB，系统盘1T固态硬盘，数据盘 2个4TB的固态硬盘，显卡32G；</w:t>
            </w:r>
          </w:p>
          <w:p w:rsidR="00355602" w:rsidRPr="00760131" w:rsidRDefault="00B52051">
            <w:r w:rsidRPr="00760131">
              <w:rPr>
                <w:rFonts w:hint="eastAsia"/>
              </w:rPr>
              <w:t>3.6 辐射防护箱体</w:t>
            </w:r>
          </w:p>
          <w:p w:rsidR="00355602" w:rsidRPr="00760131" w:rsidRDefault="00B52051">
            <w:r w:rsidRPr="00760131">
              <w:rPr>
                <w:rFonts w:hint="eastAsia"/>
              </w:rPr>
              <w:lastRenderedPageBreak/>
              <w:t>3.6.1 辐射防护箱体（用于屏蔽X射线，防止泄露，保证人身安全）；</w:t>
            </w:r>
          </w:p>
          <w:p w:rsidR="00355602" w:rsidRPr="00760131" w:rsidRDefault="00B52051">
            <w:r w:rsidRPr="00760131">
              <w:rPr>
                <w:rFonts w:hint="eastAsia"/>
              </w:rPr>
              <w:t>3.6.2 安全屏蔽室</w:t>
            </w:r>
            <w:proofErr w:type="gramStart"/>
            <w:r w:rsidRPr="00760131">
              <w:rPr>
                <w:rFonts w:hint="eastAsia"/>
              </w:rPr>
              <w:t>采用铅钢全封闭</w:t>
            </w:r>
            <w:proofErr w:type="gramEnd"/>
            <w:r w:rsidRPr="00760131">
              <w:rPr>
                <w:rFonts w:hint="eastAsia"/>
              </w:rPr>
              <w:t>处理，没有留可视透明窗口，设备内部样品和工作情况通过机台内部可见光相机清晰观察；</w:t>
            </w:r>
          </w:p>
          <w:p w:rsidR="00355602" w:rsidRPr="00760131" w:rsidRDefault="00B52051">
            <w:r w:rsidRPr="00760131">
              <w:rPr>
                <w:rFonts w:hint="eastAsia"/>
              </w:rPr>
              <w:t>3.6.3 双</w:t>
            </w:r>
            <w:proofErr w:type="gramStart"/>
            <w:r w:rsidRPr="00760131">
              <w:rPr>
                <w:rFonts w:hint="eastAsia"/>
              </w:rPr>
              <w:t>联锁</w:t>
            </w:r>
            <w:proofErr w:type="gramEnd"/>
            <w:r w:rsidRPr="00760131">
              <w:rPr>
                <w:rFonts w:hint="eastAsia"/>
              </w:rPr>
              <w:t>X射线安全门，紧急停止开关，设备运行过程中，任何可开启之处被外力开启时，X射线立即停止；</w:t>
            </w:r>
          </w:p>
          <w:p w:rsidR="00355602" w:rsidRPr="00760131" w:rsidRDefault="00B52051">
            <w:r w:rsidRPr="00760131">
              <w:rPr>
                <w:rFonts w:hint="eastAsia"/>
              </w:rPr>
              <w:t>3.6.4 经使用者授权能够开通远程预警性技术服务，实现设备状态线上监控；</w:t>
            </w:r>
          </w:p>
          <w:p w:rsidR="00355602" w:rsidRPr="00760131" w:rsidRDefault="00B52051">
            <w:r w:rsidRPr="00760131">
              <w:rPr>
                <w:rFonts w:hint="eastAsia"/>
              </w:rPr>
              <w:t>3.7 附件及零配件：</w:t>
            </w:r>
          </w:p>
          <w:p w:rsidR="00355602" w:rsidRPr="00760131" w:rsidRDefault="00B52051">
            <w:r w:rsidRPr="00760131">
              <w:rPr>
                <w:rFonts w:hint="eastAsia"/>
              </w:rPr>
              <w:t>供货时会提供标定球样品，分辨率测试卡，样品夹持器，设备维护专用工具各一套；</w:t>
            </w:r>
          </w:p>
          <w:p w:rsidR="00355602" w:rsidRPr="00760131" w:rsidRDefault="00B52051">
            <w:r w:rsidRPr="00760131">
              <w:rPr>
                <w:rFonts w:hint="eastAsia"/>
              </w:rPr>
              <w:t>3.8 环境</w:t>
            </w:r>
            <w:proofErr w:type="gramStart"/>
            <w:r w:rsidRPr="00760131">
              <w:rPr>
                <w:rFonts w:hint="eastAsia"/>
              </w:rPr>
              <w:t>适</w:t>
            </w:r>
            <w:proofErr w:type="gramEnd"/>
            <w:r w:rsidRPr="00760131">
              <w:rPr>
                <w:rFonts w:hint="eastAsia"/>
              </w:rPr>
              <w:t>配系统：满足三维X射线扫描显微镜稳定正常运行所要求的磁场、震动、温湿度、承重、电力等条件；</w:t>
            </w:r>
          </w:p>
          <w:p w:rsidR="00355602" w:rsidRPr="00760131" w:rsidRDefault="00B52051">
            <w:r w:rsidRPr="00760131">
              <w:rPr>
                <w:rFonts w:hint="eastAsia"/>
              </w:rPr>
              <w:t>3.8.1 承重能力满足500kg/m</w:t>
            </w:r>
            <w:r w:rsidRPr="00760131">
              <w:rPr>
                <w:rFonts w:hint="eastAsia"/>
                <w:vertAlign w:val="superscript"/>
              </w:rPr>
              <w:t>2</w:t>
            </w:r>
            <w:r w:rsidRPr="00760131">
              <w:rPr>
                <w:rFonts w:hint="eastAsia"/>
              </w:rPr>
              <w:t>，其中地面振动在1-100赫兹频率范围内，实验室地面振动加速度2mm/s</w:t>
            </w:r>
            <w:r w:rsidRPr="00760131">
              <w:rPr>
                <w:rFonts w:hint="eastAsia"/>
                <w:vertAlign w:val="superscript"/>
              </w:rPr>
              <w:t>2</w:t>
            </w:r>
            <w:r w:rsidRPr="00760131">
              <w:rPr>
                <w:rFonts w:hint="eastAsia"/>
              </w:rPr>
              <w:t>(P-P)；位移2μm（P-P）。</w:t>
            </w:r>
          </w:p>
          <w:p w:rsidR="00355602" w:rsidRPr="00760131" w:rsidRDefault="00B52051">
            <w:r w:rsidRPr="00760131">
              <w:rPr>
                <w:rFonts w:hint="eastAsia"/>
              </w:rPr>
              <w:t>3.8.2 电力供应：从配电箱接入多路三相电：380-398V 50 Hz，和多路单相电：220V，满足设备用电基本需求；配置不带漏电保护的空开 6个（单相电220V，32A和16A 各一个；三相电380V，20A提供4个）；单相电国标3P插座满足：16A插座2个；10A插座8个。</w:t>
            </w:r>
          </w:p>
          <w:p w:rsidR="00355602" w:rsidRPr="00760131" w:rsidRDefault="00B52051">
            <w:r w:rsidRPr="00760131">
              <w:rPr>
                <w:rFonts w:hint="eastAsia"/>
              </w:rPr>
              <w:t>3.8.3 工作温度：18 - 23℃;工作湿度： 50% ；温度变化率 0.8 ℃/24h</w:t>
            </w:r>
          </w:p>
          <w:p w:rsidR="00355602" w:rsidRPr="00760131" w:rsidRDefault="00B52051">
            <w:r w:rsidRPr="00760131">
              <w:rPr>
                <w:rFonts w:hint="eastAsia"/>
              </w:rPr>
              <w:t>3.8.4 空调2台，3匹；立柜式；制热功率： 2000W；制冷功率：2000W；能效等级：一</w:t>
            </w:r>
            <w:r w:rsidRPr="00760131">
              <w:rPr>
                <w:rFonts w:hint="eastAsia"/>
              </w:rPr>
              <w:lastRenderedPageBreak/>
              <w:t>级，含安装（根据场地实际要求进行安装），质保期6年。</w:t>
            </w:r>
          </w:p>
          <w:p w:rsidR="00355602" w:rsidRPr="00760131" w:rsidRDefault="00B52051">
            <w:r w:rsidRPr="00760131">
              <w:rPr>
                <w:rFonts w:hint="eastAsia"/>
              </w:rPr>
              <w:t>3.8.5 三条独立地线：0.8欧（工作年限5年）。</w:t>
            </w:r>
          </w:p>
          <w:p w:rsidR="00355602" w:rsidRPr="00760131" w:rsidRDefault="00B52051">
            <w:r w:rsidRPr="00760131">
              <w:rPr>
                <w:rFonts w:hint="eastAsia"/>
              </w:rPr>
              <w:t>3.8.6 实验室安装排气风扇，风扇选用无磁性的材料制作。</w:t>
            </w:r>
          </w:p>
          <w:p w:rsidR="00355602" w:rsidRPr="00760131" w:rsidRDefault="00B52051">
            <w:r w:rsidRPr="00760131">
              <w:rPr>
                <w:rFonts w:hint="eastAsia"/>
              </w:rPr>
              <w:t>3.9已提供设备制造厂家授权书和加盖制造厂商印章的技术证明文件、彩页等证明材料。</w:t>
            </w:r>
          </w:p>
        </w:tc>
        <w:tc>
          <w:tcPr>
            <w:tcW w:w="990" w:type="dxa"/>
            <w:vAlign w:val="center"/>
          </w:tcPr>
          <w:p w:rsidR="00355602" w:rsidRPr="00760131" w:rsidRDefault="00B52051">
            <w:pPr>
              <w:jc w:val="center"/>
            </w:pPr>
            <w:r w:rsidRPr="00760131">
              <w:rPr>
                <w:rFonts w:hint="eastAsia"/>
              </w:rPr>
              <w:lastRenderedPageBreak/>
              <w:t>美国</w:t>
            </w:r>
          </w:p>
        </w:tc>
        <w:tc>
          <w:tcPr>
            <w:tcW w:w="1418" w:type="dxa"/>
            <w:vAlign w:val="center"/>
          </w:tcPr>
          <w:p w:rsidR="00355602" w:rsidRPr="00760131" w:rsidRDefault="00B52051">
            <w:pPr>
              <w:jc w:val="center"/>
            </w:pPr>
            <w:r w:rsidRPr="00760131">
              <w:rPr>
                <w:rFonts w:hint="eastAsia"/>
              </w:rPr>
              <w:t>Carl Zeiss Microscopy GmbH</w:t>
            </w:r>
          </w:p>
        </w:tc>
      </w:tr>
    </w:tbl>
    <w:p w:rsidR="00355602" w:rsidRPr="00760131" w:rsidRDefault="00355602">
      <w:pPr>
        <w:sectPr w:rsidR="00355602" w:rsidRPr="00760131">
          <w:pgSz w:w="16838" w:h="11906" w:orient="landscape"/>
          <w:pgMar w:top="1701" w:right="1440" w:bottom="1701" w:left="1440" w:header="851" w:footer="992" w:gutter="0"/>
          <w:cols w:space="0"/>
          <w:docGrid w:type="lines" w:linePitch="327"/>
        </w:sectPr>
      </w:pPr>
    </w:p>
    <w:p w:rsidR="00355602" w:rsidRPr="00760131" w:rsidRDefault="00B52051">
      <w:pPr>
        <w:rPr>
          <w:b/>
          <w:bCs/>
        </w:rPr>
      </w:pPr>
      <w:r w:rsidRPr="00760131">
        <w:rPr>
          <w:rFonts w:hint="eastAsia"/>
          <w:b/>
          <w:bCs/>
        </w:rPr>
        <w:lastRenderedPageBreak/>
        <w:t>附件（2）：售后服务计划</w:t>
      </w:r>
    </w:p>
    <w:p w:rsidR="00355602" w:rsidRPr="00760131" w:rsidRDefault="00B52051">
      <w:pPr>
        <w:rPr>
          <w:u w:val="single"/>
        </w:rPr>
      </w:pPr>
      <w:r w:rsidRPr="00760131">
        <w:rPr>
          <w:rFonts w:hint="eastAsia"/>
        </w:rPr>
        <w:t>致：</w:t>
      </w:r>
      <w:r w:rsidRPr="00760131">
        <w:rPr>
          <w:rFonts w:hint="eastAsia"/>
          <w:u w:val="single"/>
        </w:rPr>
        <w:t>河南大学</w:t>
      </w:r>
    </w:p>
    <w:p w:rsidR="00355602" w:rsidRPr="00760131" w:rsidRDefault="00B52051">
      <w:pPr>
        <w:ind w:firstLineChars="200" w:firstLine="480"/>
      </w:pPr>
      <w:r w:rsidRPr="00760131">
        <w:rPr>
          <w:rFonts w:hint="eastAsia"/>
        </w:rPr>
        <w:t>我单位参加</w:t>
      </w:r>
      <w:r w:rsidRPr="00760131">
        <w:rPr>
          <w:rFonts w:hint="eastAsia"/>
          <w:u w:val="single"/>
        </w:rPr>
        <w:t xml:space="preserve"> 河南大学三维X射线扫描显微镜等设备购置项目</w:t>
      </w:r>
      <w:r w:rsidRPr="00760131">
        <w:rPr>
          <w:rFonts w:hint="eastAsia"/>
        </w:rPr>
        <w:t>的采购活动，售后服务承诺如下：</w:t>
      </w:r>
    </w:p>
    <w:p w:rsidR="00355602" w:rsidRPr="00760131" w:rsidRDefault="00B52051">
      <w:r w:rsidRPr="00760131">
        <w:rPr>
          <w:rFonts w:hint="eastAsia"/>
        </w:rPr>
        <w:tab/>
        <w:t>1.质量保证：我方保证所提供货物是全新的、未使用过的全新产品，且所有的配件均符合国家质量检测标准。</w:t>
      </w:r>
    </w:p>
    <w:p w:rsidR="00355602" w:rsidRPr="00760131" w:rsidRDefault="00B52051">
      <w:r w:rsidRPr="00760131">
        <w:rPr>
          <w:rFonts w:hint="eastAsia"/>
        </w:rPr>
        <w:t></w:t>
      </w:r>
      <w:r w:rsidRPr="00760131">
        <w:rPr>
          <w:rFonts w:hint="eastAsia"/>
        </w:rPr>
        <w:tab/>
        <w:t>2.</w:t>
      </w:r>
      <w:r w:rsidR="00715546" w:rsidRPr="00760131">
        <w:rPr>
          <w:rFonts w:ascii="Times New Roman" w:hAnsi="Times New Roman" w:cs="Times New Roman" w:hint="eastAsia"/>
        </w:rPr>
        <w:t>场地准备及安装调试：在合同生效后的</w:t>
      </w:r>
      <w:r w:rsidR="00715546" w:rsidRPr="00760131">
        <w:rPr>
          <w:rFonts w:ascii="Times New Roman" w:hAnsi="Times New Roman" w:cs="Times New Roman"/>
        </w:rPr>
        <w:t>1</w:t>
      </w:r>
      <w:r w:rsidR="00715546" w:rsidRPr="00760131">
        <w:rPr>
          <w:rFonts w:ascii="Times New Roman" w:hAnsi="Times New Roman" w:cs="Times New Roman" w:hint="eastAsia"/>
        </w:rPr>
        <w:t>个月内，对可能的设置室进行测量，并提供详细可行的安装方案。提供满足三维</w:t>
      </w:r>
      <w:r w:rsidR="00715546" w:rsidRPr="00760131">
        <w:rPr>
          <w:rFonts w:ascii="Times New Roman" w:hAnsi="Times New Roman" w:cs="Times New Roman"/>
        </w:rPr>
        <w:t>X</w:t>
      </w:r>
      <w:r w:rsidR="00715546" w:rsidRPr="00760131">
        <w:rPr>
          <w:rFonts w:ascii="Times New Roman" w:hAnsi="Times New Roman" w:cs="Times New Roman"/>
        </w:rPr>
        <w:t>射线扫描显微镜</w:t>
      </w:r>
      <w:r w:rsidR="00715546" w:rsidRPr="00760131">
        <w:rPr>
          <w:rFonts w:ascii="Times New Roman" w:hAnsi="Times New Roman" w:cs="Times New Roman" w:hint="eastAsia"/>
        </w:rPr>
        <w:t>稳定正常运行所要求的磁场、震动、温湿度、承重等条件的环境</w:t>
      </w:r>
      <w:proofErr w:type="gramStart"/>
      <w:r w:rsidR="00715546" w:rsidRPr="00760131">
        <w:rPr>
          <w:rFonts w:ascii="Times New Roman" w:hAnsi="Times New Roman" w:cs="Times New Roman" w:hint="eastAsia"/>
        </w:rPr>
        <w:t>适</w:t>
      </w:r>
      <w:proofErr w:type="gramEnd"/>
      <w:r w:rsidR="00715546" w:rsidRPr="00760131">
        <w:rPr>
          <w:rFonts w:ascii="Times New Roman" w:hAnsi="Times New Roman" w:cs="Times New Roman" w:hint="eastAsia"/>
        </w:rPr>
        <w:t>配系统。</w:t>
      </w:r>
      <w:r w:rsidRPr="00760131">
        <w:rPr>
          <w:rFonts w:hint="eastAsia"/>
        </w:rPr>
        <w:t>在仪器到达用户指定地点7日前，我方将以电话或传真的形式通知用户，并派专业人员到安装现场进行详细的考察。仪器到达用户指定地点后，我方派专业技术人员和厂家的工程师共同对所有设备进行免费的安装、调试，直至设备正常运行。</w:t>
      </w:r>
    </w:p>
    <w:p w:rsidR="00355602" w:rsidRPr="00760131" w:rsidRDefault="00B52051">
      <w:pPr>
        <w:ind w:firstLineChars="200" w:firstLine="480"/>
      </w:pPr>
      <w:r w:rsidRPr="00760131">
        <w:rPr>
          <w:rFonts w:hint="eastAsia"/>
        </w:rPr>
        <w:t>2.1 原厂质保期一年，保修期自验收签字之日起计算，保修期满前1个月内我方负责一次免费全面检查，并出具正式报告，如发现潜在问题，我方负责排除，配件（不含耗材）及人工费用均免费；；</w:t>
      </w:r>
    </w:p>
    <w:p w:rsidR="00355602" w:rsidRPr="00760131" w:rsidRDefault="00B52051">
      <w:pPr>
        <w:ind w:firstLineChars="200" w:firstLine="480"/>
      </w:pPr>
      <w:r w:rsidRPr="00760131">
        <w:rPr>
          <w:rFonts w:hint="eastAsia"/>
        </w:rPr>
        <w:t>2.2 技术服务和培训：我方到买方提供的现场免费安装、调试设备，进行操作试验，直至运行正常。按用户要求时间为仪器操作人员提供免费的操作及维护培训，质保期内每年培训2次，每次2天；仪器自有扫描软件在硬件可支撑情况下，终身免费升级，三维重构软件3年内免费升级；</w:t>
      </w:r>
    </w:p>
    <w:p w:rsidR="00355602" w:rsidRPr="00760131" w:rsidRDefault="00B52051">
      <w:pPr>
        <w:ind w:firstLineChars="200" w:firstLine="480"/>
      </w:pPr>
      <w:r w:rsidRPr="00760131">
        <w:rPr>
          <w:rFonts w:hint="eastAsia"/>
        </w:rPr>
        <w:t>2.3 在接到用户要求提供服务的电话后，厂家技术人员会在24小时内响应。如电话服务无法解决的，会在2个工作日内派售后服务工程师到达用户现场检修仪器</w:t>
      </w:r>
      <w:r w:rsidR="001D0168" w:rsidRPr="00760131">
        <w:t>；对于在48小时内不能解决的问题，应提出明确的解决方案，得到用户的认可后，在预定的期限内解决问题，质保期内设备损坏，如7天内没解决，则顺应延长设备质保期。</w:t>
      </w:r>
    </w:p>
    <w:p w:rsidR="00355602" w:rsidRPr="00760131" w:rsidRDefault="00B52051">
      <w:pPr>
        <w:ind w:firstLineChars="200" w:firstLine="480"/>
      </w:pPr>
      <w:r w:rsidRPr="00760131">
        <w:rPr>
          <w:rFonts w:hint="eastAsia"/>
        </w:rPr>
        <w:t>2.4 交货期：合同签订后120日历日内</w:t>
      </w:r>
    </w:p>
    <w:p w:rsidR="00355602" w:rsidRPr="00760131" w:rsidRDefault="00B52051">
      <w:pPr>
        <w:ind w:firstLineChars="200" w:firstLine="480"/>
      </w:pPr>
      <w:r w:rsidRPr="00760131">
        <w:rPr>
          <w:rFonts w:hint="eastAsia"/>
        </w:rPr>
        <w:t>2.5 为了保证产品质量和售后服务，已提供生产厂家出具的授权书和技术证明材料，已加盖生产厂家公章。</w:t>
      </w:r>
    </w:p>
    <w:p w:rsidR="00355602" w:rsidRPr="00760131" w:rsidRDefault="00B52051">
      <w:r w:rsidRPr="00760131">
        <w:rPr>
          <w:rFonts w:hint="eastAsia"/>
        </w:rPr>
        <w:t>3.验收标准：我方将和用户一起按照合同要求的技术规格、技术规范的要求对</w:t>
      </w:r>
      <w:r w:rsidRPr="00760131">
        <w:rPr>
          <w:rFonts w:hint="eastAsia"/>
        </w:rPr>
        <w:lastRenderedPageBreak/>
        <w:t>货物的质量、规格、性能、数量和重量等进行全面和详细的检验。货物检验完毕之后，在双方共同在场情况下进行设备的验收。若发现有损坏的零部件，我方将在3个工作日内进行及时更换，所产生的费用由我方承担。</w:t>
      </w:r>
    </w:p>
    <w:p w:rsidR="00355602" w:rsidRPr="00760131" w:rsidRDefault="00B52051">
      <w:pPr>
        <w:ind w:firstLineChars="200" w:firstLine="480"/>
      </w:pPr>
      <w:r w:rsidRPr="00760131">
        <w:rPr>
          <w:rFonts w:hint="eastAsia"/>
        </w:rPr>
        <w:t>4.质保期：从最终验收完成之日起，进口设备质保期为一年。保修期内，非人为原因造成的设备故障，我方将免费矫正或更换有缺陷的设备或部件，直至恢复设备正常性能，此间发生的一切费用由我方自行承担。如不能及时解决实际工作中出现的问题，我方提供备用设备修复。质保期满后终身维修，更换易损件只需按成本收费不收维修费。</w:t>
      </w:r>
    </w:p>
    <w:p w:rsidR="00355602" w:rsidRPr="00760131" w:rsidRDefault="00B52051">
      <w:pPr>
        <w:ind w:firstLineChars="200" w:firstLine="480"/>
      </w:pPr>
      <w:r w:rsidRPr="00760131">
        <w:rPr>
          <w:rFonts w:hint="eastAsia"/>
        </w:rPr>
        <w:t>5.响应时间：我方接到用户报修通知后，2小时响应, 8小时内电话做出维修方案，如8个小时内无法通过电话解决问题，我方派维修人员在接到报修报告后 24个小时到达用户现场予以维修，直到解除故障为止。</w:t>
      </w:r>
      <w:r w:rsidR="001D0168" w:rsidRPr="00760131">
        <w:t>对于在48小时内不能解决的问题，应提出明确的解决方案，得到用户的认可后，在预定的期限内解决问题，质保期内设备损坏，如7天内没解决，则顺应延长设备质保期。</w:t>
      </w:r>
    </w:p>
    <w:p w:rsidR="00355602" w:rsidRPr="00760131" w:rsidRDefault="00B52051">
      <w:pPr>
        <w:ind w:firstLineChars="200" w:firstLine="480"/>
      </w:pPr>
      <w:r w:rsidRPr="00760131">
        <w:rPr>
          <w:rFonts w:hint="eastAsia"/>
        </w:rPr>
        <w:t>6.优惠服务：我方将为用户提供电话咨询和软件升级，及时提供仪器最新技术资料与技术支持，每年内不少于2次上门巡检服务。</w:t>
      </w:r>
    </w:p>
    <w:p w:rsidR="00355602" w:rsidRPr="00760131" w:rsidRDefault="00B52051">
      <w:pPr>
        <w:ind w:firstLineChars="200" w:firstLine="480"/>
      </w:pPr>
      <w:r w:rsidRPr="00760131">
        <w:rPr>
          <w:rFonts w:hint="eastAsia"/>
        </w:rPr>
        <w:t>7.伴随服务：我公司设备均提供一套完整的中文技术资料：包括操作手册、使用说明、维修保养操作手册、操作指南、原理、安装手册、产品合格证等。</w:t>
      </w:r>
    </w:p>
    <w:p w:rsidR="00355602" w:rsidRPr="00760131" w:rsidRDefault="00B52051">
      <w:pPr>
        <w:ind w:firstLineChars="200" w:firstLine="480"/>
      </w:pPr>
      <w:r w:rsidRPr="00760131">
        <w:rPr>
          <w:rFonts w:hint="eastAsia"/>
        </w:rPr>
        <w:t>8.其他服务事项、技术规格要求以厂商售后服务为准。</w:t>
      </w:r>
    </w:p>
    <w:p w:rsidR="00355602" w:rsidRPr="00760131" w:rsidRDefault="00B52051">
      <w:pPr>
        <w:ind w:firstLineChars="200" w:firstLine="480"/>
      </w:pPr>
      <w:r w:rsidRPr="00760131">
        <w:rPr>
          <w:rFonts w:hint="eastAsia"/>
        </w:rPr>
        <w:t>河南维修点</w:t>
      </w:r>
    </w:p>
    <w:p w:rsidR="00355602" w:rsidRPr="00760131" w:rsidRDefault="00B52051">
      <w:pPr>
        <w:ind w:firstLineChars="200" w:firstLine="480"/>
      </w:pPr>
      <w:r w:rsidRPr="00760131">
        <w:rPr>
          <w:rFonts w:hint="eastAsia"/>
        </w:rPr>
        <w:t>【郑州办事处】:河南豫商科技发展有限公司</w:t>
      </w:r>
    </w:p>
    <w:p w:rsidR="00355602" w:rsidRPr="00760131" w:rsidRDefault="00B52051">
      <w:pPr>
        <w:ind w:firstLineChars="200" w:firstLine="480"/>
      </w:pPr>
      <w:r w:rsidRPr="00760131">
        <w:rPr>
          <w:rFonts w:hint="eastAsia"/>
        </w:rPr>
        <w:t xml:space="preserve">地址：河南自贸试验区郑州片区（经开）航海东路1507号3号楼2单元1508号    </w:t>
      </w:r>
    </w:p>
    <w:p w:rsidR="00355602" w:rsidRPr="00760131" w:rsidRDefault="00B52051">
      <w:pPr>
        <w:ind w:firstLineChars="200" w:firstLine="480"/>
      </w:pPr>
      <w:r w:rsidRPr="00760131">
        <w:rPr>
          <w:rFonts w:hint="eastAsia"/>
        </w:rPr>
        <w:t xml:space="preserve">电话： 15137582276、0371-66670889 </w:t>
      </w:r>
    </w:p>
    <w:p w:rsidR="00355602" w:rsidRPr="00760131" w:rsidRDefault="00B52051">
      <w:pPr>
        <w:ind w:firstLineChars="200" w:firstLine="480"/>
      </w:pPr>
      <w:r w:rsidRPr="00760131">
        <w:rPr>
          <w:rFonts w:hint="eastAsia"/>
        </w:rPr>
        <w:t>售后服务联系人：武蒙迪</w:t>
      </w:r>
    </w:p>
    <w:p w:rsidR="00355602" w:rsidRPr="00760131" w:rsidRDefault="00B52051">
      <w:r w:rsidRPr="00760131">
        <w:br w:type="page"/>
      </w:r>
    </w:p>
    <w:p w:rsidR="00355602" w:rsidRPr="00760131" w:rsidRDefault="00B52051">
      <w:pPr>
        <w:jc w:val="center"/>
      </w:pPr>
      <w:r w:rsidRPr="00760131">
        <w:rPr>
          <w:rFonts w:hint="eastAsia"/>
        </w:rPr>
        <w:lastRenderedPageBreak/>
        <w:t>中标通知书</w:t>
      </w:r>
    </w:p>
    <w:p w:rsidR="00355602" w:rsidRPr="00760131" w:rsidRDefault="00B52051">
      <w:ins w:id="1" w:author="小丸子" w:date="2025-02-20T16:06:00Z">
        <w:r w:rsidRPr="00760131">
          <w:rPr>
            <w:rFonts w:hint="eastAsia"/>
            <w:noProof/>
          </w:rPr>
          <w:drawing>
            <wp:inline distT="0" distB="0" distL="114300" distR="114300">
              <wp:extent cx="7812405" cy="5523865"/>
              <wp:effectExtent l="0" t="0" r="635" b="17145"/>
              <wp:docPr id="1" name="图片 1" descr="河南大学包1中标通知书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河南大学包1中标通知书_00"/>
                      <pic:cNvPicPr>
                        <a:picLocks noChangeAspect="1"/>
                      </pic:cNvPicPr>
                    </pic:nvPicPr>
                    <pic:blipFill>
                      <a:blip r:embed="rId10">
                        <a:lum contrast="-6001"/>
                      </a:blip>
                      <a:stretch>
                        <a:fillRect/>
                      </a:stretch>
                    </pic:blipFill>
                    <pic:spPr>
                      <a:xfrm rot="-5400000">
                        <a:off x="0" y="0"/>
                        <a:ext cx="7812405" cy="5523865"/>
                      </a:xfrm>
                      <a:prstGeom prst="rect">
                        <a:avLst/>
                      </a:prstGeom>
                      <a:noFill/>
                      <a:ln>
                        <a:noFill/>
                      </a:ln>
                    </pic:spPr>
                  </pic:pic>
                </a:graphicData>
              </a:graphic>
            </wp:inline>
          </w:drawing>
        </w:r>
      </w:ins>
    </w:p>
    <w:sectPr w:rsidR="00355602" w:rsidRPr="00760131">
      <w:pgSz w:w="11906" w:h="16838"/>
      <w:pgMar w:top="1440" w:right="1701" w:bottom="1440" w:left="1701" w:header="851" w:footer="992" w:gutter="0"/>
      <w:cols w:space="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056" w:rsidRDefault="00366056">
      <w:pPr>
        <w:spacing w:line="240" w:lineRule="auto"/>
      </w:pPr>
      <w:r>
        <w:separator/>
      </w:r>
    </w:p>
  </w:endnote>
  <w:endnote w:type="continuationSeparator" w:id="0">
    <w:p w:rsidR="00366056" w:rsidRDefault="003660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602" w:rsidRDefault="00B52051">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97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97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55602" w:rsidRDefault="00B52051">
                          <w:pPr>
                            <w:pStyle w:val="a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11pt;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" filled="f" fillcolor="white [3201]" stroked="f" strokeweight=".5pt">
              <v:textbox style="mso-fit-shape-to-text:t" inset="0,0,0,0">
                <w:txbxContent>
                  <w:p w:rsidR="00355602" w:rsidRDefault="00B52051">
                    <w:pPr>
                      <w:pStyle w:val="a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056" w:rsidRDefault="00366056">
      <w:r>
        <w:separator/>
      </w:r>
    </w:p>
  </w:footnote>
  <w:footnote w:type="continuationSeparator" w:id="0">
    <w:p w:rsidR="00366056" w:rsidRDefault="00366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179E"/>
    <w:multiLevelType w:val="multilevel"/>
    <w:tmpl w:val="0119179E"/>
    <w:lvl w:ilvl="0">
      <w:start w:val="1"/>
      <w:numFmt w:val="chineseCounting"/>
      <w:suff w:val="nothing"/>
      <w:lvlText w:val="%1、"/>
      <w:lvlJc w:val="left"/>
      <w:pPr>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1998" w:firstLine="402"/>
      </w:pPr>
      <w:rPr>
        <w:rFonts w:hint="eastAsia"/>
      </w:rPr>
    </w:lvl>
    <w:lvl w:ilvl="4">
      <w:start w:val="1"/>
      <w:numFmt w:val="decimalEnclosedCircleChinese"/>
      <w:pStyle w:val="5"/>
      <w:suff w:val="nothing"/>
      <w:lvlText w:val="%5"/>
      <w:lvlJc w:val="left"/>
      <w:pPr>
        <w:ind w:left="0" w:firstLine="402"/>
      </w:pPr>
      <w:rPr>
        <w:rFonts w:ascii="宋体" w:eastAsia="宋体" w:hAnsi="宋体" w:cs="宋体"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bordersDoNotSurroundHeader/>
  <w:bordersDoNotSurroundFooter/>
  <w:proofState w:spelling="clean" w:grammar="clean"/>
  <w:defaultTabStop w:val="420"/>
  <w:drawingGridVerticalSpacing w:val="16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02"/>
    <w:rsid w:val="0001615C"/>
    <w:rsid w:val="000B1428"/>
    <w:rsid w:val="001D0168"/>
    <w:rsid w:val="00203173"/>
    <w:rsid w:val="00233C3B"/>
    <w:rsid w:val="00250710"/>
    <w:rsid w:val="00355602"/>
    <w:rsid w:val="00366056"/>
    <w:rsid w:val="0070645C"/>
    <w:rsid w:val="00715546"/>
    <w:rsid w:val="00760131"/>
    <w:rsid w:val="00830AC2"/>
    <w:rsid w:val="00B52051"/>
    <w:rsid w:val="012923AC"/>
    <w:rsid w:val="022950E4"/>
    <w:rsid w:val="06D575E9"/>
    <w:rsid w:val="0ACD2BD5"/>
    <w:rsid w:val="0AFA0809"/>
    <w:rsid w:val="101C3B95"/>
    <w:rsid w:val="10BE7E2F"/>
    <w:rsid w:val="11F528ED"/>
    <w:rsid w:val="123C6E7C"/>
    <w:rsid w:val="124B388B"/>
    <w:rsid w:val="12C10A21"/>
    <w:rsid w:val="15B77133"/>
    <w:rsid w:val="16321815"/>
    <w:rsid w:val="166B13D0"/>
    <w:rsid w:val="1791130A"/>
    <w:rsid w:val="180F605A"/>
    <w:rsid w:val="20021849"/>
    <w:rsid w:val="20B30E09"/>
    <w:rsid w:val="22D665F5"/>
    <w:rsid w:val="231B5F2B"/>
    <w:rsid w:val="24D7703F"/>
    <w:rsid w:val="26630315"/>
    <w:rsid w:val="26864F5D"/>
    <w:rsid w:val="27910EB2"/>
    <w:rsid w:val="27C33A99"/>
    <w:rsid w:val="28335AC5"/>
    <w:rsid w:val="28832044"/>
    <w:rsid w:val="2982776F"/>
    <w:rsid w:val="2A3F6A83"/>
    <w:rsid w:val="2D8C4026"/>
    <w:rsid w:val="312834F8"/>
    <w:rsid w:val="31E53FD0"/>
    <w:rsid w:val="33613E2E"/>
    <w:rsid w:val="33943B24"/>
    <w:rsid w:val="35593980"/>
    <w:rsid w:val="35691AB4"/>
    <w:rsid w:val="379E1B9E"/>
    <w:rsid w:val="37AF33BA"/>
    <w:rsid w:val="387231E9"/>
    <w:rsid w:val="3885236D"/>
    <w:rsid w:val="3D9D5A63"/>
    <w:rsid w:val="3E391C30"/>
    <w:rsid w:val="4085721E"/>
    <w:rsid w:val="416177B9"/>
    <w:rsid w:val="43014CE6"/>
    <w:rsid w:val="445F7F16"/>
    <w:rsid w:val="44722CE5"/>
    <w:rsid w:val="46AA2F9F"/>
    <w:rsid w:val="47790160"/>
    <w:rsid w:val="47A52670"/>
    <w:rsid w:val="490C27A8"/>
    <w:rsid w:val="497E1E4A"/>
    <w:rsid w:val="4CE21D68"/>
    <w:rsid w:val="4EF43951"/>
    <w:rsid w:val="4F1850FD"/>
    <w:rsid w:val="5095081C"/>
    <w:rsid w:val="52450697"/>
    <w:rsid w:val="549E4143"/>
    <w:rsid w:val="55C23E61"/>
    <w:rsid w:val="57342B3C"/>
    <w:rsid w:val="5845785B"/>
    <w:rsid w:val="58C73580"/>
    <w:rsid w:val="593508D3"/>
    <w:rsid w:val="5A8D7133"/>
    <w:rsid w:val="5AFE1DDF"/>
    <w:rsid w:val="5B252BA9"/>
    <w:rsid w:val="5D177188"/>
    <w:rsid w:val="5D9D0A3C"/>
    <w:rsid w:val="5DF041EB"/>
    <w:rsid w:val="5E5C0EC1"/>
    <w:rsid w:val="5EE46CBD"/>
    <w:rsid w:val="5FE862B3"/>
    <w:rsid w:val="60EE1655"/>
    <w:rsid w:val="61C251E9"/>
    <w:rsid w:val="62137C7B"/>
    <w:rsid w:val="6297696C"/>
    <w:rsid w:val="658830C0"/>
    <w:rsid w:val="67346B89"/>
    <w:rsid w:val="67B81568"/>
    <w:rsid w:val="6C7C43FE"/>
    <w:rsid w:val="6DA66A51"/>
    <w:rsid w:val="6E587601"/>
    <w:rsid w:val="6FD21354"/>
    <w:rsid w:val="717E037B"/>
    <w:rsid w:val="733A1083"/>
    <w:rsid w:val="735F3378"/>
    <w:rsid w:val="74D07CBA"/>
    <w:rsid w:val="75C537CD"/>
    <w:rsid w:val="76DF08BF"/>
    <w:rsid w:val="76E439B1"/>
    <w:rsid w:val="78444EE2"/>
    <w:rsid w:val="7B9F686F"/>
    <w:rsid w:val="7C09018C"/>
    <w:rsid w:val="7C15268D"/>
    <w:rsid w:val="7E2766A8"/>
    <w:rsid w:val="7F076C05"/>
    <w:rsid w:val="7FCC2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3D1313"/>
  <w15:docId w15:val="{7492DB8A-7D74-4528-80D8-14705F8C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line="360" w:lineRule="auto"/>
      <w:jc w:val="both"/>
    </w:pPr>
    <w:rPr>
      <w:rFonts w:ascii="宋体" w:eastAsia="宋体" w:hAnsi="宋体" w:cs="宋体"/>
      <w:kern w:val="2"/>
      <w:sz w:val="24"/>
      <w:szCs w:val="24"/>
    </w:rPr>
  </w:style>
  <w:style w:type="paragraph" w:styleId="1">
    <w:name w:val="heading 1"/>
    <w:basedOn w:val="a"/>
    <w:next w:val="a"/>
    <w:link w:val="10"/>
    <w:qFormat/>
    <w:pPr>
      <w:keepNext/>
      <w:keepLines/>
      <w:jc w:val="center"/>
      <w:outlineLvl w:val="0"/>
    </w:pPr>
    <w:rPr>
      <w:b/>
      <w:bCs/>
      <w:kern w:val="0"/>
      <w:sz w:val="32"/>
      <w:szCs w:val="32"/>
    </w:rPr>
  </w:style>
  <w:style w:type="paragraph" w:styleId="2">
    <w:name w:val="heading 2"/>
    <w:basedOn w:val="a"/>
    <w:next w:val="a"/>
    <w:link w:val="20"/>
    <w:semiHidden/>
    <w:unhideWhenUsed/>
    <w:qFormat/>
    <w:pPr>
      <w:jc w:val="center"/>
      <w:outlineLvl w:val="1"/>
    </w:pPr>
    <w:rPr>
      <w:rFonts w:cs="Times New Roman" w:hint="eastAsia"/>
      <w:b/>
      <w:bCs/>
      <w:snapToGrid w:val="0"/>
      <w:color w:val="000000"/>
      <w:sz w:val="30"/>
      <w:szCs w:val="30"/>
    </w:rPr>
  </w:style>
  <w:style w:type="paragraph" w:styleId="3">
    <w:name w:val="heading 3"/>
    <w:basedOn w:val="a"/>
    <w:next w:val="a"/>
    <w:link w:val="30"/>
    <w:semiHidden/>
    <w:unhideWhenUsed/>
    <w:qFormat/>
    <w:pPr>
      <w:keepNext/>
      <w:keepLines/>
      <w:jc w:val="center"/>
      <w:outlineLvl w:val="2"/>
    </w:pPr>
    <w:rPr>
      <w:b/>
      <w:bCs/>
      <w:snapToGrid w:val="0"/>
      <w:sz w:val="28"/>
      <w:szCs w:val="28"/>
    </w:rPr>
  </w:style>
  <w:style w:type="paragraph" w:styleId="4">
    <w:name w:val="heading 4"/>
    <w:basedOn w:val="a"/>
    <w:link w:val="40"/>
    <w:semiHidden/>
    <w:unhideWhenUsed/>
    <w:qFormat/>
    <w:pPr>
      <w:keepNext/>
      <w:keepLines/>
      <w:spacing w:line="240" w:lineRule="auto"/>
      <w:jc w:val="center"/>
      <w:outlineLvl w:val="3"/>
    </w:pPr>
    <w:rPr>
      <w:b/>
      <w:bCs/>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rPr>
  </w:style>
  <w:style w:type="paragraph" w:styleId="7">
    <w:name w:val="heading 7"/>
    <w:basedOn w:val="a"/>
    <w:next w:val="a"/>
    <w:semiHidden/>
    <w:unhideWhenUsed/>
    <w:qFormat/>
    <w:pPr>
      <w:keepNext/>
      <w:keepLines/>
      <w:numPr>
        <w:ilvl w:val="6"/>
        <w:numId w:val="1"/>
      </w:numPr>
      <w:spacing w:before="240" w:after="64" w:line="317" w:lineRule="auto"/>
      <w:outlineLvl w:val="6"/>
    </w:pPr>
    <w:rPr>
      <w:b/>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TOC3">
    <w:name w:val="toc 3"/>
    <w:basedOn w:val="a"/>
    <w:next w:val="a"/>
    <w:qFormat/>
    <w:pPr>
      <w:ind w:leftChars="300" w:left="630"/>
    </w:pPr>
    <w:rPr>
      <w:sz w:val="21"/>
      <w:szCs w:val="21"/>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
    <w:next w:val="a"/>
    <w:qFormat/>
    <w:rPr>
      <w:szCs w:val="22"/>
    </w:rPr>
  </w:style>
  <w:style w:type="paragraph" w:styleId="TOC2">
    <w:name w:val="toc 2"/>
    <w:basedOn w:val="a"/>
    <w:next w:val="a"/>
    <w:qFormat/>
    <w:pPr>
      <w:ind w:leftChars="200" w:left="420"/>
    </w:p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宋体" w:eastAsia="宋体" w:hAnsi="宋体" w:cs="宋体"/>
      <w:b/>
      <w:bCs/>
      <w:sz w:val="30"/>
      <w:szCs w:val="30"/>
    </w:rPr>
  </w:style>
  <w:style w:type="character" w:customStyle="1" w:styleId="10">
    <w:name w:val="标题 1 字符"/>
    <w:link w:val="1"/>
    <w:qFormat/>
    <w:rPr>
      <w:rFonts w:ascii="宋体" w:eastAsia="宋体" w:hAnsi="宋体" w:cs="宋体"/>
      <w:b/>
      <w:bCs/>
      <w:kern w:val="0"/>
      <w:sz w:val="32"/>
      <w:szCs w:val="32"/>
    </w:rPr>
  </w:style>
  <w:style w:type="character" w:customStyle="1" w:styleId="30">
    <w:name w:val="标题 3 字符"/>
    <w:link w:val="3"/>
    <w:qFormat/>
    <w:rPr>
      <w:rFonts w:ascii="宋体" w:eastAsia="宋体" w:hAnsi="宋体" w:cs="宋体"/>
      <w:b/>
      <w:bCs/>
      <w:snapToGrid w:val="0"/>
      <w:kern w:val="0"/>
      <w:sz w:val="28"/>
      <w:szCs w:val="28"/>
    </w:rPr>
  </w:style>
  <w:style w:type="character" w:customStyle="1" w:styleId="40">
    <w:name w:val="标题 4 字符"/>
    <w:link w:val="4"/>
    <w:qFormat/>
    <w:rPr>
      <w:rFonts w:ascii="宋体" w:eastAsia="宋体" w:hAnsi="宋体" w:cs="宋体"/>
      <w:b/>
      <w:bCs/>
      <w:sz w:val="24"/>
      <w:szCs w:val="24"/>
    </w:rPr>
  </w:style>
  <w:style w:type="paragraph" w:styleId="a7">
    <w:name w:val="Balloon Text"/>
    <w:basedOn w:val="a"/>
    <w:link w:val="a8"/>
    <w:rsid w:val="00830AC2"/>
    <w:pPr>
      <w:spacing w:line="240" w:lineRule="auto"/>
    </w:pPr>
    <w:rPr>
      <w:sz w:val="18"/>
      <w:szCs w:val="18"/>
    </w:rPr>
  </w:style>
  <w:style w:type="character" w:customStyle="1" w:styleId="a8">
    <w:name w:val="批注框文本 字符"/>
    <w:basedOn w:val="a0"/>
    <w:link w:val="a7"/>
    <w:rsid w:val="00830AC2"/>
    <w:rPr>
      <w:rFonts w:ascii="宋体" w:eastAsia="宋体" w:hAnsi="宋体"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1208</Words>
  <Characters>6889</Characters>
  <Application>Microsoft Office Word</Application>
  <DocSecurity>0</DocSecurity>
  <Lines>57</Lines>
  <Paragraphs>16</Paragraphs>
  <ScaleCrop>false</ScaleCrop>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shebeichu</cp:lastModifiedBy>
  <cp:revision>4</cp:revision>
  <dcterms:created xsi:type="dcterms:W3CDTF">2025-02-24T07:18:00Z</dcterms:created>
  <dcterms:modified xsi:type="dcterms:W3CDTF">2025-03-05T04:00:00Z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5DA9E099B1DA4043B0C725F90B99B0F7_12</vt:lpwstr>
  </property>
  <property fmtid="{D5CDD505-2E9C-101B-9397-08002B2CF9AE}" pid="4" name="KSOTemplateDocerSaveRecord">
    <vt:lpwstr>eyJoZGlkIjoiNTczYmFlMDA4MDJmMWQyMTQyYWZjNWM0YTUwNDQ4OTgiLCJ1c2VySWQiOiIxNTUzMjIyNTU3In0=</vt:lpwstr>
  </property>
</Properties>
</file>