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10CF1D40" w:rsidR="004B2065" w:rsidRPr="00DF71BA" w:rsidRDefault="004B2065" w:rsidP="00DF71BA">
      <w:pPr>
        <w:jc w:val="center"/>
        <w:rPr>
          <w:rFonts w:hAnsi="宋体"/>
          <w:b/>
          <w:bCs/>
          <w:sz w:val="44"/>
        </w:rPr>
      </w:pPr>
      <w:r w:rsidRPr="00DF71BA">
        <w:rPr>
          <w:rFonts w:hAnsi="宋体" w:hint="eastAsia"/>
          <w:b/>
          <w:bCs/>
          <w:sz w:val="44"/>
        </w:rPr>
        <w:t>河南理工大学</w:t>
      </w:r>
      <w:bookmarkStart w:id="0" w:name="OLE_LINK3"/>
      <w:r w:rsidR="00DF71BA" w:rsidRPr="00DF71BA">
        <w:rPr>
          <w:rFonts w:hAnsi="宋体" w:hint="eastAsia"/>
          <w:b/>
          <w:bCs/>
          <w:sz w:val="44"/>
        </w:rPr>
        <w:t>矿山灾害分布式低频声波传</w:t>
      </w:r>
      <w:bookmarkEnd w:id="0"/>
      <w:r w:rsidR="00DF71BA" w:rsidRPr="00DF71BA">
        <w:rPr>
          <w:rFonts w:hAnsi="宋体" w:hint="eastAsia"/>
          <w:b/>
          <w:bCs/>
          <w:sz w:val="44"/>
        </w:rPr>
        <w:t>感监测预警系统项目</w:t>
      </w:r>
      <w:r w:rsidRPr="00DF71BA">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5ACB2B27" w:rsidR="004B2065" w:rsidRPr="00AF5C8C" w:rsidRDefault="004B2065" w:rsidP="004B2065">
      <w:pPr>
        <w:spacing w:line="500" w:lineRule="exact"/>
        <w:rPr>
          <w:rFonts w:ascii="宋体" w:eastAsia="宋体" w:hAnsi="宋体"/>
          <w:b/>
          <w:bCs/>
          <w:sz w:val="24"/>
          <w:szCs w:val="24"/>
        </w:rPr>
      </w:pPr>
      <w:r w:rsidRPr="00AF5C8C">
        <w:rPr>
          <w:rFonts w:ascii="宋体" w:eastAsia="宋体" w:hAnsi="宋体" w:hint="eastAsia"/>
          <w:b/>
          <w:bCs/>
          <w:sz w:val="24"/>
          <w:szCs w:val="24"/>
        </w:rPr>
        <w:t>备案编号：</w:t>
      </w:r>
      <w:bookmarkStart w:id="1" w:name="OLE_LINK1"/>
      <w:r w:rsidRPr="00AF5C8C">
        <w:rPr>
          <w:rFonts w:ascii="宋体" w:eastAsia="宋体" w:hAnsi="宋体"/>
          <w:b/>
          <w:bCs/>
          <w:sz w:val="24"/>
          <w:szCs w:val="24"/>
        </w:rPr>
        <w:t>HPU</w:t>
      </w:r>
      <w:r w:rsidR="00597376" w:rsidRPr="00AF5C8C">
        <w:rPr>
          <w:rFonts w:ascii="宋体" w:eastAsia="宋体" w:hAnsi="宋体" w:hint="eastAsia"/>
          <w:b/>
          <w:bCs/>
          <w:sz w:val="24"/>
          <w:szCs w:val="24"/>
        </w:rPr>
        <w:t>政</w:t>
      </w:r>
      <w:r w:rsidRPr="00AF5C8C">
        <w:rPr>
          <w:rFonts w:ascii="宋体" w:eastAsia="宋体" w:hAnsi="宋体" w:hint="eastAsia"/>
          <w:b/>
          <w:bCs/>
          <w:sz w:val="24"/>
          <w:szCs w:val="24"/>
        </w:rPr>
        <w:t>采</w:t>
      </w:r>
      <w:r w:rsidRPr="00AF5C8C">
        <w:rPr>
          <w:rFonts w:ascii="宋体" w:eastAsia="宋体" w:hAnsi="宋体"/>
          <w:b/>
          <w:bCs/>
          <w:sz w:val="24"/>
          <w:szCs w:val="24"/>
        </w:rPr>
        <w:t>-2025-</w:t>
      </w:r>
      <w:r w:rsidR="00DF71BA" w:rsidRPr="00AF5C8C">
        <w:rPr>
          <w:rFonts w:ascii="宋体" w:eastAsia="宋体" w:hAnsi="宋体"/>
          <w:b/>
          <w:bCs/>
          <w:sz w:val="24"/>
          <w:szCs w:val="24"/>
        </w:rPr>
        <w:t>40</w:t>
      </w:r>
      <w:bookmarkEnd w:id="1"/>
    </w:p>
    <w:p w14:paraId="5F618DD9" w14:textId="4DAF2CEF" w:rsidR="004B2065" w:rsidRPr="00AF5C8C" w:rsidRDefault="004B2065" w:rsidP="004B2065">
      <w:pPr>
        <w:spacing w:line="500" w:lineRule="exact"/>
        <w:rPr>
          <w:rFonts w:ascii="宋体" w:eastAsia="宋体" w:hAnsi="宋体"/>
          <w:b/>
          <w:bCs/>
          <w:sz w:val="24"/>
          <w:szCs w:val="24"/>
        </w:rPr>
      </w:pPr>
      <w:r w:rsidRPr="00AF5C8C">
        <w:rPr>
          <w:rFonts w:ascii="宋体" w:eastAsia="宋体" w:hAnsi="宋体" w:hint="eastAsia"/>
          <w:b/>
          <w:bCs/>
          <w:sz w:val="24"/>
          <w:szCs w:val="24"/>
        </w:rPr>
        <w:t>采购编号：</w:t>
      </w:r>
      <w:r w:rsidR="00DF71BA" w:rsidRPr="00AF5C8C">
        <w:rPr>
          <w:rFonts w:ascii="宋体" w:eastAsia="宋体" w:hAnsi="宋体" w:hint="eastAsia"/>
          <w:b/>
          <w:bCs/>
          <w:sz w:val="24"/>
          <w:szCs w:val="24"/>
        </w:rPr>
        <w:t>豫财招标采购-2025-1338</w:t>
      </w:r>
    </w:p>
    <w:p w14:paraId="3C8BA90E" w14:textId="7CBEC908" w:rsidR="004B2065" w:rsidRPr="00AF5C8C" w:rsidRDefault="004B2065" w:rsidP="004B2065">
      <w:pPr>
        <w:spacing w:line="500" w:lineRule="exact"/>
        <w:rPr>
          <w:rFonts w:ascii="宋体" w:eastAsia="宋体" w:hAnsi="宋体"/>
          <w:b/>
          <w:bCs/>
          <w:sz w:val="24"/>
          <w:szCs w:val="24"/>
        </w:rPr>
      </w:pPr>
      <w:r w:rsidRPr="00AF5C8C">
        <w:rPr>
          <w:rFonts w:ascii="宋体" w:eastAsia="宋体" w:hAnsi="宋体" w:hint="eastAsia"/>
          <w:b/>
          <w:bCs/>
          <w:sz w:val="24"/>
          <w:szCs w:val="24"/>
        </w:rPr>
        <w:t>供方：</w:t>
      </w:r>
      <w:r w:rsidR="00AF5C8C" w:rsidRPr="00D229EF">
        <w:rPr>
          <w:rFonts w:ascii="宋体" w:eastAsia="宋体" w:hAnsi="宋体" w:hint="eastAsia"/>
          <w:b/>
          <w:bCs/>
          <w:sz w:val="24"/>
          <w:szCs w:val="24"/>
        </w:rPr>
        <w:t>河南轩博科教设备有限公司</w:t>
      </w:r>
      <w:r w:rsidRPr="00AF5C8C">
        <w:rPr>
          <w:rFonts w:ascii="宋体" w:eastAsia="宋体" w:hAnsi="宋体"/>
          <w:b/>
          <w:bCs/>
          <w:sz w:val="24"/>
          <w:szCs w:val="24"/>
        </w:rPr>
        <w:t xml:space="preserve">        </w:t>
      </w:r>
      <w:r w:rsidRPr="00AF5C8C">
        <w:rPr>
          <w:rFonts w:ascii="宋体" w:eastAsia="宋体" w:hAnsi="宋体" w:hint="eastAsia"/>
          <w:b/>
          <w:bCs/>
          <w:sz w:val="24"/>
          <w:szCs w:val="24"/>
        </w:rPr>
        <w:t>签约时间：2</w:t>
      </w:r>
      <w:r w:rsidRPr="00AF5C8C">
        <w:rPr>
          <w:rFonts w:ascii="宋体" w:eastAsia="宋体" w:hAnsi="宋体"/>
          <w:b/>
          <w:bCs/>
          <w:sz w:val="24"/>
          <w:szCs w:val="24"/>
        </w:rPr>
        <w:t>025</w:t>
      </w:r>
      <w:r w:rsidRPr="00AF5C8C">
        <w:rPr>
          <w:rFonts w:ascii="宋体" w:eastAsia="宋体" w:hAnsi="宋体" w:hint="eastAsia"/>
          <w:b/>
          <w:bCs/>
          <w:sz w:val="24"/>
          <w:szCs w:val="24"/>
        </w:rPr>
        <w:t>年</w:t>
      </w:r>
      <w:r w:rsidR="00D80E3F">
        <w:rPr>
          <w:rFonts w:ascii="宋体" w:eastAsia="宋体" w:hAnsi="宋体"/>
          <w:b/>
          <w:bCs/>
          <w:sz w:val="24"/>
          <w:szCs w:val="24"/>
        </w:rPr>
        <w:t>12</w:t>
      </w:r>
      <w:r w:rsidRPr="00AF5C8C">
        <w:rPr>
          <w:rFonts w:ascii="宋体" w:eastAsia="宋体" w:hAnsi="宋体" w:hint="eastAsia"/>
          <w:b/>
          <w:bCs/>
          <w:sz w:val="24"/>
          <w:szCs w:val="24"/>
        </w:rPr>
        <w:t>月</w:t>
      </w:r>
      <w:r w:rsidR="00D80E3F">
        <w:rPr>
          <w:rFonts w:ascii="宋体" w:eastAsia="宋体" w:hAnsi="宋体"/>
          <w:b/>
          <w:bCs/>
          <w:sz w:val="24"/>
          <w:szCs w:val="24"/>
        </w:rPr>
        <w:t>3</w:t>
      </w:r>
      <w:r w:rsidRPr="00AF5C8C">
        <w:rPr>
          <w:rFonts w:ascii="宋体" w:eastAsia="宋体" w:hAnsi="宋体" w:hint="eastAsia"/>
          <w:b/>
          <w:bCs/>
          <w:sz w:val="24"/>
          <w:szCs w:val="24"/>
        </w:rPr>
        <w:t>日</w:t>
      </w:r>
      <w:r w:rsidRPr="00AF5C8C">
        <w:rPr>
          <w:rFonts w:ascii="宋体" w:eastAsia="宋体" w:hAnsi="宋体"/>
          <w:b/>
          <w:bCs/>
          <w:sz w:val="24"/>
          <w:szCs w:val="24"/>
        </w:rPr>
        <w:t xml:space="preserve"> </w:t>
      </w:r>
    </w:p>
    <w:p w14:paraId="54E15527" w14:textId="39115C96" w:rsidR="004B2065" w:rsidRPr="00AF5C8C" w:rsidRDefault="004B2065" w:rsidP="004B2065">
      <w:pPr>
        <w:spacing w:line="500" w:lineRule="exact"/>
        <w:rPr>
          <w:rFonts w:ascii="宋体" w:eastAsia="宋体" w:hAnsi="宋体"/>
          <w:b/>
          <w:bCs/>
          <w:sz w:val="24"/>
          <w:szCs w:val="24"/>
        </w:rPr>
      </w:pPr>
      <w:r w:rsidRPr="00AF5C8C">
        <w:rPr>
          <w:rFonts w:ascii="宋体" w:eastAsia="宋体" w:hAnsi="宋体" w:hint="eastAsia"/>
          <w:b/>
          <w:bCs/>
          <w:sz w:val="24"/>
          <w:szCs w:val="24"/>
        </w:rPr>
        <w:t>需方：河南理工大学</w:t>
      </w:r>
      <w:r w:rsidRPr="00AF5C8C">
        <w:rPr>
          <w:rFonts w:ascii="宋体" w:eastAsia="宋体" w:hAnsi="宋体"/>
          <w:b/>
          <w:bCs/>
          <w:sz w:val="24"/>
          <w:szCs w:val="24"/>
        </w:rPr>
        <w:t xml:space="preserve">             </w:t>
      </w:r>
      <w:r w:rsidR="00AF5C8C">
        <w:rPr>
          <w:rFonts w:ascii="宋体" w:eastAsia="宋体" w:hAnsi="宋体"/>
          <w:b/>
          <w:bCs/>
          <w:sz w:val="24"/>
          <w:szCs w:val="24"/>
        </w:rPr>
        <w:t xml:space="preserve">       </w:t>
      </w:r>
      <w:r w:rsidRPr="00AF5C8C">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475F7F2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F71BA" w:rsidRPr="00DF71BA">
        <w:rPr>
          <w:sz w:val="28"/>
          <w:szCs w:val="28"/>
        </w:rPr>
        <w:t>河南省国贸招标有限公司</w:t>
      </w:r>
      <w:r w:rsidRPr="00A26E23">
        <w:rPr>
          <w:rFonts w:ascii="宋体" w:eastAsia="宋体" w:hAnsi="宋体" w:hint="eastAsia"/>
          <w:sz w:val="28"/>
          <w:szCs w:val="28"/>
        </w:rPr>
        <w:t>签发的</w:t>
      </w:r>
      <w:r w:rsidR="00DF71BA" w:rsidRPr="00DF71BA">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F71BA" w:rsidRPr="00DF71BA">
        <w:rPr>
          <w:rFonts w:ascii="宋体" w:eastAsia="宋体" w:hAnsi="宋体" w:hint="eastAsia"/>
          <w:b/>
          <w:bCs/>
          <w:sz w:val="28"/>
          <w:szCs w:val="28"/>
          <w:u w:val="single"/>
        </w:rPr>
        <w:t>豫财招标采购-2025-1338</w:t>
      </w:r>
      <w:r w:rsidRPr="00A26E23">
        <w:rPr>
          <w:rFonts w:ascii="宋体" w:eastAsia="宋体" w:hAnsi="宋体" w:cs="仿宋" w:hint="eastAsia"/>
          <w:b/>
          <w:sz w:val="28"/>
          <w:szCs w:val="28"/>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201D859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DF71BA" w:rsidRPr="00DF71BA">
        <w:rPr>
          <w:rFonts w:ascii="宋体" w:eastAsia="宋体" w:hAnsi="宋体" w:hint="eastAsia"/>
          <w:b/>
          <w:bCs/>
          <w:sz w:val="28"/>
          <w:szCs w:val="28"/>
          <w:u w:val="single"/>
        </w:rPr>
        <w:t>矿山灾害分布式低频声波传感监测预警系统</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2" w:name="OLE_LINK2"/>
      <w:r w:rsidR="00CE72E2">
        <w:rPr>
          <w:rFonts w:ascii="宋体" w:eastAsia="宋体" w:hAnsi="宋体"/>
          <w:b/>
          <w:bCs/>
          <w:sz w:val="28"/>
          <w:szCs w:val="28"/>
          <w:u w:val="single"/>
        </w:rPr>
        <w:t>6895000</w:t>
      </w:r>
      <w:bookmarkEnd w:id="2"/>
      <w:r w:rsidR="00CE72E2">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CE72E2">
        <w:rPr>
          <w:rFonts w:ascii="宋体" w:eastAsia="宋体" w:hAnsi="宋体" w:hint="eastAsia"/>
          <w:b/>
          <w:bCs/>
          <w:sz w:val="28"/>
          <w:szCs w:val="28"/>
          <w:u w:val="single"/>
        </w:rPr>
        <w:t>陆佰捌拾玖万伍仟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6DAFDDF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r w:rsidR="00542220">
        <w:rPr>
          <w:rFonts w:ascii="宋体" w:eastAsia="宋体" w:hAnsi="宋体" w:hint="eastAsia"/>
          <w:sz w:val="28"/>
          <w:szCs w:val="28"/>
        </w:rPr>
        <w:t>招标</w:t>
      </w:r>
      <w:r w:rsidRPr="00A26E23">
        <w:rPr>
          <w:rFonts w:ascii="宋体" w:eastAsia="宋体" w:hAnsi="宋体" w:hint="eastAsia"/>
          <w:sz w:val="28"/>
          <w:szCs w:val="28"/>
        </w:rPr>
        <w:t>文件及</w:t>
      </w:r>
      <w:r w:rsidR="00542220">
        <w:rPr>
          <w:rFonts w:ascii="宋体" w:eastAsia="宋体" w:hAnsi="宋体" w:hint="eastAsia"/>
          <w:sz w:val="28"/>
          <w:szCs w:val="28"/>
        </w:rPr>
        <w:t>投标</w:t>
      </w:r>
      <w:r w:rsidRPr="00A26E23">
        <w:rPr>
          <w:rFonts w:ascii="宋体" w:eastAsia="宋体" w:hAnsi="宋体" w:hint="eastAsia"/>
          <w:sz w:val="28"/>
          <w:szCs w:val="28"/>
        </w:rPr>
        <w:t>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11429CA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7942AF">
        <w:rPr>
          <w:rFonts w:ascii="宋体" w:eastAsia="宋体" w:hAnsi="宋体"/>
          <w:b/>
          <w:bCs/>
          <w:sz w:val="28"/>
          <w:szCs w:val="28"/>
          <w:u w:val="single"/>
        </w:rPr>
        <w:t>2</w:t>
      </w:r>
      <w:r w:rsidR="007942AF">
        <w:rPr>
          <w:rFonts w:ascii="宋体" w:eastAsia="宋体" w:hAnsi="宋体" w:hint="eastAsia"/>
          <w:b/>
          <w:bCs/>
          <w:sz w:val="28"/>
          <w:szCs w:val="28"/>
          <w:u w:val="single"/>
        </w:rPr>
        <w:t>年</w:t>
      </w:r>
      <w:r w:rsidRPr="00A26E23">
        <w:rPr>
          <w:rFonts w:ascii="宋体" w:eastAsia="宋体" w:hAnsi="宋体" w:hint="eastAsia"/>
          <w:sz w:val="28"/>
          <w:szCs w:val="28"/>
        </w:rPr>
        <w:t>内将合同条款中的全部货物运送到河南理工大学</w:t>
      </w:r>
      <w:r w:rsidR="007942AF">
        <w:rPr>
          <w:rFonts w:ascii="宋体" w:eastAsia="宋体" w:hAnsi="宋体" w:hint="eastAsia"/>
          <w:b/>
          <w:bCs/>
          <w:sz w:val="28"/>
          <w:szCs w:val="28"/>
          <w:u w:val="single"/>
        </w:rPr>
        <w:t>测绘学院</w:t>
      </w:r>
      <w:r w:rsidRPr="00A26E23">
        <w:rPr>
          <w:rFonts w:ascii="宋体" w:eastAsia="宋体" w:hAnsi="宋体" w:hint="eastAsia"/>
          <w:sz w:val="28"/>
          <w:szCs w:val="28"/>
        </w:rPr>
        <w:t>指定地点，尽快完成货物</w:t>
      </w:r>
      <w:r w:rsidRPr="00A26E23">
        <w:rPr>
          <w:rFonts w:ascii="宋体" w:eastAsia="宋体" w:hAnsi="宋体" w:hint="eastAsia"/>
          <w:sz w:val="28"/>
          <w:szCs w:val="28"/>
        </w:rPr>
        <w:lastRenderedPageBreak/>
        <w:t>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2CD663C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03669">
        <w:rPr>
          <w:rFonts w:ascii="宋体" w:eastAsia="宋体" w:hAnsi="宋体"/>
          <w:b/>
          <w:bCs/>
          <w:sz w:val="28"/>
          <w:szCs w:val="28"/>
          <w:u w:val="single"/>
        </w:rPr>
        <w:t>1379000.00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03669">
        <w:rPr>
          <w:rFonts w:ascii="宋体" w:eastAsia="宋体" w:hAnsi="宋体"/>
          <w:b/>
          <w:bCs/>
          <w:sz w:val="28"/>
          <w:szCs w:val="28"/>
          <w:u w:val="single"/>
        </w:rPr>
        <w:t>3447500.00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03669">
        <w:rPr>
          <w:rFonts w:ascii="宋体" w:eastAsia="宋体" w:hAnsi="宋体"/>
          <w:b/>
          <w:bCs/>
          <w:sz w:val="28"/>
          <w:szCs w:val="28"/>
          <w:u w:val="single"/>
        </w:rPr>
        <w:t>2068500.00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4BFC9922"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415403" w:rsidRPr="00415403">
        <w:rPr>
          <w:rFonts w:ascii="宋体" w:eastAsia="宋体" w:hAnsi="宋体" w:hint="eastAsia"/>
          <w:sz w:val="28"/>
          <w:szCs w:val="28"/>
        </w:rPr>
        <w:t>开具真实、合法的发票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4DF6DE73" w14:textId="6632D803" w:rsidR="004B2065" w:rsidRDefault="00473FD6" w:rsidP="00473FD6">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3A6B22C7" wp14:editId="52956CA4">
            <wp:extent cx="5274310" cy="73983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398385"/>
                    </a:xfrm>
                    <a:prstGeom prst="rect">
                      <a:avLst/>
                    </a:prstGeom>
                  </pic:spPr>
                </pic:pic>
              </a:graphicData>
            </a:graphic>
          </wp:inline>
        </w:drawing>
      </w:r>
    </w:p>
    <w:p w14:paraId="4795C7A0" w14:textId="58182B7A" w:rsidR="00473FD6" w:rsidRDefault="00473FD6" w:rsidP="00473FD6">
      <w:pPr>
        <w:spacing w:line="360" w:lineRule="auto"/>
        <w:ind w:firstLineChars="200" w:firstLine="560"/>
        <w:rPr>
          <w:rFonts w:ascii="宋体" w:eastAsia="宋体" w:hAnsi="宋体"/>
          <w:sz w:val="28"/>
          <w:szCs w:val="28"/>
        </w:rPr>
      </w:pPr>
    </w:p>
    <w:p w14:paraId="3248C5CE" w14:textId="2CD94B8D" w:rsidR="00473FD6" w:rsidRDefault="00473FD6" w:rsidP="00473FD6">
      <w:pPr>
        <w:spacing w:line="360" w:lineRule="auto"/>
        <w:ind w:firstLineChars="200" w:firstLine="560"/>
        <w:rPr>
          <w:rFonts w:ascii="宋体" w:eastAsia="宋体" w:hAnsi="宋体"/>
          <w:sz w:val="28"/>
          <w:szCs w:val="28"/>
        </w:rPr>
      </w:pPr>
    </w:p>
    <w:p w14:paraId="2734204A" w14:textId="77777777" w:rsidR="00473FD6" w:rsidRPr="00473FD6" w:rsidRDefault="00473FD6" w:rsidP="00473FD6">
      <w:pPr>
        <w:spacing w:line="360" w:lineRule="auto"/>
        <w:ind w:firstLineChars="200" w:firstLine="560"/>
        <w:rPr>
          <w:rFonts w:ascii="宋体" w:eastAsia="宋体"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319C7B2D" w:rsidR="00020B0F" w:rsidRDefault="00020B0F" w:rsidP="004B2065">
      <w:pPr>
        <w:spacing w:before="98" w:line="219" w:lineRule="auto"/>
        <w:rPr>
          <w:rFonts w:ascii="宋体" w:eastAsia="宋体" w:hAnsi="宋体" w:cs="宋体"/>
          <w:b/>
          <w:bCs/>
          <w:spacing w:val="-9"/>
          <w:sz w:val="30"/>
          <w:szCs w:val="30"/>
        </w:rPr>
      </w:pPr>
    </w:p>
    <w:p w14:paraId="5B2E49BC" w14:textId="19CF89B7" w:rsidR="0096038D" w:rsidRDefault="0096038D" w:rsidP="004B2065">
      <w:pPr>
        <w:spacing w:before="98" w:line="219" w:lineRule="auto"/>
        <w:rPr>
          <w:rFonts w:ascii="宋体" w:eastAsia="宋体" w:hAnsi="宋体" w:cs="宋体"/>
          <w:b/>
          <w:bCs/>
          <w:spacing w:val="-9"/>
          <w:sz w:val="30"/>
          <w:szCs w:val="30"/>
        </w:rPr>
      </w:pPr>
    </w:p>
    <w:p w14:paraId="49E2F1D8" w14:textId="2264C66F" w:rsidR="0096038D" w:rsidRDefault="0096038D" w:rsidP="004B2065">
      <w:pPr>
        <w:spacing w:before="98" w:line="219" w:lineRule="auto"/>
        <w:rPr>
          <w:rFonts w:ascii="宋体" w:eastAsia="宋体" w:hAnsi="宋体" w:cs="宋体"/>
          <w:b/>
          <w:bCs/>
          <w:spacing w:val="-9"/>
          <w:sz w:val="30"/>
          <w:szCs w:val="30"/>
        </w:rPr>
      </w:pPr>
    </w:p>
    <w:p w14:paraId="0F1D576F" w14:textId="73AFFF42" w:rsidR="0096038D" w:rsidRDefault="0096038D" w:rsidP="004B2065">
      <w:pPr>
        <w:spacing w:before="98" w:line="219" w:lineRule="auto"/>
        <w:rPr>
          <w:rFonts w:ascii="宋体" w:eastAsia="宋体" w:hAnsi="宋体" w:cs="宋体"/>
          <w:b/>
          <w:bCs/>
          <w:spacing w:val="-9"/>
          <w:sz w:val="30"/>
          <w:szCs w:val="30"/>
        </w:rPr>
      </w:pPr>
    </w:p>
    <w:p w14:paraId="41E0812F" w14:textId="5CC8CBCD" w:rsidR="0096038D" w:rsidRDefault="0096038D" w:rsidP="004B2065">
      <w:pPr>
        <w:spacing w:before="98" w:line="219" w:lineRule="auto"/>
        <w:rPr>
          <w:rFonts w:ascii="宋体" w:eastAsia="宋体" w:hAnsi="宋体" w:cs="宋体"/>
          <w:b/>
          <w:bCs/>
          <w:spacing w:val="-9"/>
          <w:sz w:val="30"/>
          <w:szCs w:val="30"/>
        </w:rPr>
      </w:pPr>
    </w:p>
    <w:p w14:paraId="1E3F6E9C" w14:textId="0283292C" w:rsidR="0096038D" w:rsidRDefault="0096038D" w:rsidP="004B2065">
      <w:pPr>
        <w:spacing w:before="98" w:line="219" w:lineRule="auto"/>
        <w:rPr>
          <w:rFonts w:ascii="宋体" w:eastAsia="宋体" w:hAnsi="宋体" w:cs="宋体"/>
          <w:b/>
          <w:bCs/>
          <w:spacing w:val="-9"/>
          <w:sz w:val="30"/>
          <w:szCs w:val="30"/>
        </w:rPr>
      </w:pPr>
    </w:p>
    <w:p w14:paraId="7CCF2FEF" w14:textId="336ED173" w:rsidR="0096038D" w:rsidRDefault="0096038D" w:rsidP="004B2065">
      <w:pPr>
        <w:spacing w:before="98" w:line="219" w:lineRule="auto"/>
        <w:rPr>
          <w:rFonts w:ascii="宋体" w:eastAsia="宋体" w:hAnsi="宋体" w:cs="宋体"/>
          <w:b/>
          <w:bCs/>
          <w:spacing w:val="-9"/>
          <w:sz w:val="30"/>
          <w:szCs w:val="30"/>
        </w:rPr>
      </w:pPr>
    </w:p>
    <w:p w14:paraId="3D65E94B" w14:textId="09B3A4C9" w:rsidR="0096038D" w:rsidRDefault="0096038D" w:rsidP="004B2065">
      <w:pPr>
        <w:spacing w:before="98" w:line="219" w:lineRule="auto"/>
        <w:rPr>
          <w:rFonts w:ascii="宋体" w:eastAsia="宋体" w:hAnsi="宋体" w:cs="宋体"/>
          <w:b/>
          <w:bCs/>
          <w:spacing w:val="-9"/>
          <w:sz w:val="30"/>
          <w:szCs w:val="30"/>
        </w:rPr>
      </w:pPr>
    </w:p>
    <w:p w14:paraId="4BC571E2" w14:textId="70AED426" w:rsidR="0096038D" w:rsidRDefault="0096038D" w:rsidP="004B2065">
      <w:pPr>
        <w:spacing w:before="98" w:line="219" w:lineRule="auto"/>
        <w:rPr>
          <w:rFonts w:ascii="宋体" w:eastAsia="宋体" w:hAnsi="宋体" w:cs="宋体"/>
          <w:b/>
          <w:bCs/>
          <w:spacing w:val="-9"/>
          <w:sz w:val="30"/>
          <w:szCs w:val="30"/>
        </w:rPr>
      </w:pPr>
    </w:p>
    <w:p w14:paraId="7E0DA8F7" w14:textId="6D1812F9" w:rsidR="0096038D" w:rsidRDefault="0096038D" w:rsidP="004B2065">
      <w:pPr>
        <w:spacing w:before="98" w:line="219" w:lineRule="auto"/>
        <w:rPr>
          <w:rFonts w:ascii="宋体" w:eastAsia="宋体" w:hAnsi="宋体" w:cs="宋体"/>
          <w:b/>
          <w:bCs/>
          <w:spacing w:val="-9"/>
          <w:sz w:val="30"/>
          <w:szCs w:val="30"/>
        </w:rPr>
      </w:pPr>
    </w:p>
    <w:p w14:paraId="4F9CD56A" w14:textId="4EB42032" w:rsidR="0096038D" w:rsidRDefault="0096038D" w:rsidP="004B2065">
      <w:pPr>
        <w:spacing w:before="98" w:line="219" w:lineRule="auto"/>
        <w:rPr>
          <w:rFonts w:ascii="宋体" w:eastAsia="宋体" w:hAnsi="宋体" w:cs="宋体"/>
          <w:b/>
          <w:bCs/>
          <w:spacing w:val="-9"/>
          <w:sz w:val="30"/>
          <w:szCs w:val="30"/>
        </w:rPr>
      </w:pPr>
    </w:p>
    <w:p w14:paraId="6F43EC16" w14:textId="1BC5049A" w:rsidR="0096038D" w:rsidRDefault="0096038D" w:rsidP="004B2065">
      <w:pPr>
        <w:spacing w:before="98" w:line="219" w:lineRule="auto"/>
        <w:rPr>
          <w:rFonts w:ascii="宋体" w:eastAsia="宋体" w:hAnsi="宋体" w:cs="宋体"/>
          <w:b/>
          <w:bCs/>
          <w:spacing w:val="-9"/>
          <w:sz w:val="30"/>
          <w:szCs w:val="30"/>
        </w:rPr>
      </w:pPr>
    </w:p>
    <w:p w14:paraId="704E3E1E" w14:textId="04B1EB41" w:rsidR="0096038D" w:rsidRDefault="0096038D" w:rsidP="004B2065">
      <w:pPr>
        <w:spacing w:before="98" w:line="219" w:lineRule="auto"/>
        <w:rPr>
          <w:rFonts w:ascii="宋体" w:eastAsia="宋体" w:hAnsi="宋体" w:cs="宋体"/>
          <w:b/>
          <w:bCs/>
          <w:spacing w:val="-9"/>
          <w:sz w:val="30"/>
          <w:szCs w:val="30"/>
        </w:rPr>
      </w:pPr>
    </w:p>
    <w:p w14:paraId="389AD4E3" w14:textId="26E5CBC1" w:rsidR="0096038D" w:rsidRDefault="0096038D"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E58FC40"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9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1"/>
        <w:gridCol w:w="3544"/>
        <w:gridCol w:w="992"/>
        <w:gridCol w:w="1134"/>
        <w:gridCol w:w="1049"/>
        <w:gridCol w:w="758"/>
      </w:tblGrid>
      <w:tr w:rsidR="001A7BC4" w:rsidRPr="00B50399" w14:paraId="1234AB5E" w14:textId="77777777" w:rsidTr="00187D5C">
        <w:trPr>
          <w:trHeight w:val="984"/>
          <w:jc w:val="center"/>
        </w:trPr>
        <w:tc>
          <w:tcPr>
            <w:tcW w:w="425" w:type="dxa"/>
            <w:vAlign w:val="center"/>
            <w:hideMark/>
          </w:tcPr>
          <w:p w14:paraId="563CCFC4" w14:textId="77777777" w:rsidR="001A7BC4" w:rsidRPr="001A7BC4" w:rsidRDefault="001A7BC4" w:rsidP="001A7BC4">
            <w:pPr>
              <w:pStyle w:val="TableText"/>
              <w:spacing w:before="289" w:line="221" w:lineRule="auto"/>
              <w:jc w:val="center"/>
              <w:rPr>
                <w:b/>
                <w:bCs/>
                <w:spacing w:val="-7"/>
              </w:rPr>
            </w:pPr>
            <w:r w:rsidRPr="001A7BC4">
              <w:rPr>
                <w:rFonts w:hint="eastAsia"/>
                <w:b/>
                <w:bCs/>
                <w:spacing w:val="-7"/>
              </w:rPr>
              <w:t>序号</w:t>
            </w:r>
          </w:p>
        </w:tc>
        <w:tc>
          <w:tcPr>
            <w:tcW w:w="1271" w:type="dxa"/>
            <w:vAlign w:val="center"/>
            <w:hideMark/>
          </w:tcPr>
          <w:p w14:paraId="75FB7328" w14:textId="77777777" w:rsidR="001A7BC4" w:rsidRPr="001A7BC4" w:rsidRDefault="001A7BC4" w:rsidP="001A7BC4">
            <w:pPr>
              <w:pStyle w:val="TableText"/>
              <w:spacing w:before="289" w:line="221" w:lineRule="auto"/>
              <w:jc w:val="center"/>
              <w:rPr>
                <w:b/>
                <w:bCs/>
                <w:spacing w:val="-7"/>
              </w:rPr>
            </w:pPr>
            <w:r w:rsidRPr="001A7BC4">
              <w:rPr>
                <w:rFonts w:hint="eastAsia"/>
                <w:b/>
                <w:bCs/>
                <w:spacing w:val="-7"/>
              </w:rPr>
              <w:t>货物名称</w:t>
            </w:r>
          </w:p>
        </w:tc>
        <w:tc>
          <w:tcPr>
            <w:tcW w:w="3544" w:type="dxa"/>
            <w:vAlign w:val="center"/>
            <w:hideMark/>
          </w:tcPr>
          <w:p w14:paraId="4A7DC762" w14:textId="77777777" w:rsidR="001A7BC4" w:rsidRPr="001A7BC4" w:rsidRDefault="001A7BC4" w:rsidP="001A7BC4">
            <w:pPr>
              <w:pStyle w:val="TableText"/>
              <w:spacing w:before="289" w:line="221" w:lineRule="auto"/>
              <w:jc w:val="center"/>
              <w:rPr>
                <w:b/>
                <w:bCs/>
                <w:spacing w:val="-7"/>
              </w:rPr>
            </w:pPr>
            <w:r w:rsidRPr="001A7BC4">
              <w:rPr>
                <w:rFonts w:hint="eastAsia"/>
                <w:b/>
                <w:bCs/>
                <w:spacing w:val="-7"/>
              </w:rPr>
              <w:t>品牌型号及制造商</w:t>
            </w:r>
          </w:p>
        </w:tc>
        <w:tc>
          <w:tcPr>
            <w:tcW w:w="992" w:type="dxa"/>
            <w:vAlign w:val="center"/>
            <w:hideMark/>
          </w:tcPr>
          <w:p w14:paraId="5656CC33" w14:textId="77777777" w:rsidR="001A7BC4" w:rsidRPr="001A7BC4" w:rsidRDefault="001A7BC4" w:rsidP="004F3C39">
            <w:pPr>
              <w:pStyle w:val="TableText"/>
              <w:spacing w:before="289" w:line="221" w:lineRule="auto"/>
              <w:rPr>
                <w:b/>
                <w:bCs/>
                <w:spacing w:val="-7"/>
              </w:rPr>
            </w:pPr>
            <w:r w:rsidRPr="001A7BC4">
              <w:rPr>
                <w:rFonts w:hint="eastAsia"/>
                <w:b/>
                <w:bCs/>
                <w:spacing w:val="-7"/>
              </w:rPr>
              <w:t>数量</w:t>
            </w:r>
          </w:p>
        </w:tc>
        <w:tc>
          <w:tcPr>
            <w:tcW w:w="1134" w:type="dxa"/>
            <w:vAlign w:val="center"/>
            <w:hideMark/>
          </w:tcPr>
          <w:p w14:paraId="0907BD7F" w14:textId="77777777" w:rsidR="001A7BC4" w:rsidRDefault="001A7BC4" w:rsidP="001A7BC4">
            <w:pPr>
              <w:pStyle w:val="TableText"/>
              <w:spacing w:before="289" w:line="221" w:lineRule="auto"/>
              <w:jc w:val="center"/>
              <w:rPr>
                <w:b/>
                <w:bCs/>
                <w:spacing w:val="-7"/>
              </w:rPr>
            </w:pPr>
            <w:r w:rsidRPr="001A7BC4">
              <w:rPr>
                <w:rFonts w:hint="eastAsia"/>
                <w:b/>
                <w:bCs/>
                <w:spacing w:val="-7"/>
              </w:rPr>
              <w:t>单价</w:t>
            </w:r>
          </w:p>
          <w:p w14:paraId="5AE492F2" w14:textId="74F2287A" w:rsidR="001A7BC4" w:rsidRPr="001A7BC4" w:rsidRDefault="001A7BC4" w:rsidP="001A7BC4">
            <w:pPr>
              <w:pStyle w:val="TableText"/>
              <w:spacing w:before="289" w:line="221" w:lineRule="auto"/>
              <w:jc w:val="center"/>
              <w:rPr>
                <w:b/>
                <w:bCs/>
                <w:spacing w:val="-7"/>
              </w:rPr>
            </w:pPr>
            <w:r w:rsidRPr="001A7BC4">
              <w:rPr>
                <w:rFonts w:hint="eastAsia"/>
                <w:b/>
                <w:bCs/>
                <w:spacing w:val="-7"/>
              </w:rPr>
              <w:t>（元）</w:t>
            </w:r>
          </w:p>
        </w:tc>
        <w:tc>
          <w:tcPr>
            <w:tcW w:w="1049" w:type="dxa"/>
            <w:vAlign w:val="center"/>
            <w:hideMark/>
          </w:tcPr>
          <w:p w14:paraId="75B8B668" w14:textId="77777777" w:rsidR="001A7BC4" w:rsidRDefault="001A7BC4" w:rsidP="001A7BC4">
            <w:pPr>
              <w:pStyle w:val="TableText"/>
              <w:spacing w:before="289" w:line="221" w:lineRule="auto"/>
              <w:jc w:val="center"/>
              <w:rPr>
                <w:b/>
                <w:bCs/>
                <w:spacing w:val="-7"/>
              </w:rPr>
            </w:pPr>
            <w:r w:rsidRPr="001A7BC4">
              <w:rPr>
                <w:rFonts w:hint="eastAsia"/>
                <w:b/>
                <w:bCs/>
                <w:spacing w:val="-7"/>
              </w:rPr>
              <w:t>总价</w:t>
            </w:r>
          </w:p>
          <w:p w14:paraId="0DE646A0" w14:textId="4B1813B4" w:rsidR="001A7BC4" w:rsidRPr="001A7BC4" w:rsidRDefault="001A7BC4" w:rsidP="001A7BC4">
            <w:pPr>
              <w:pStyle w:val="TableText"/>
              <w:spacing w:before="289" w:line="221" w:lineRule="auto"/>
              <w:jc w:val="center"/>
              <w:rPr>
                <w:b/>
                <w:bCs/>
                <w:spacing w:val="-7"/>
              </w:rPr>
            </w:pPr>
            <w:r w:rsidRPr="001A7BC4">
              <w:rPr>
                <w:rFonts w:hint="eastAsia"/>
                <w:b/>
                <w:bCs/>
                <w:spacing w:val="-7"/>
              </w:rPr>
              <w:t>（元）</w:t>
            </w:r>
          </w:p>
        </w:tc>
        <w:tc>
          <w:tcPr>
            <w:tcW w:w="758" w:type="dxa"/>
            <w:vAlign w:val="center"/>
            <w:hideMark/>
          </w:tcPr>
          <w:p w14:paraId="56303380" w14:textId="77777777" w:rsidR="001A7BC4" w:rsidRPr="001A7BC4" w:rsidRDefault="001A7BC4" w:rsidP="001A7BC4">
            <w:pPr>
              <w:pStyle w:val="TableText"/>
              <w:spacing w:before="289" w:line="221" w:lineRule="auto"/>
              <w:ind w:left="152"/>
              <w:jc w:val="center"/>
              <w:rPr>
                <w:b/>
                <w:bCs/>
                <w:spacing w:val="-7"/>
              </w:rPr>
            </w:pPr>
            <w:r w:rsidRPr="001A7BC4">
              <w:rPr>
                <w:rFonts w:hint="eastAsia"/>
                <w:b/>
                <w:bCs/>
                <w:spacing w:val="-7"/>
              </w:rPr>
              <w:t>备注</w:t>
            </w:r>
          </w:p>
        </w:tc>
      </w:tr>
      <w:tr w:rsidR="001A7BC4" w:rsidRPr="0055153E" w14:paraId="32FDB3F6" w14:textId="77777777" w:rsidTr="00187D5C">
        <w:trPr>
          <w:trHeight w:val="1365"/>
          <w:jc w:val="center"/>
        </w:trPr>
        <w:tc>
          <w:tcPr>
            <w:tcW w:w="425" w:type="dxa"/>
            <w:vAlign w:val="center"/>
            <w:hideMark/>
          </w:tcPr>
          <w:p w14:paraId="099EDDEA"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1</w:t>
            </w:r>
          </w:p>
        </w:tc>
        <w:tc>
          <w:tcPr>
            <w:tcW w:w="1271" w:type="dxa"/>
            <w:vAlign w:val="center"/>
            <w:hideMark/>
          </w:tcPr>
          <w:p w14:paraId="2EB4064B"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DAS</w:t>
            </w:r>
            <w:r w:rsidRPr="001A7BC4">
              <w:rPr>
                <w:rFonts w:eastAsiaTheme="minorHAnsi" w:cs="宋体"/>
                <w:color w:val="000000"/>
                <w:kern w:val="0"/>
                <w:szCs w:val="21"/>
              </w:rPr>
              <w:t>光学解调仪</w:t>
            </w:r>
          </w:p>
        </w:tc>
        <w:tc>
          <w:tcPr>
            <w:tcW w:w="3544" w:type="dxa"/>
            <w:vAlign w:val="center"/>
            <w:hideMark/>
          </w:tcPr>
          <w:p w14:paraId="56C0E1CF" w14:textId="6A405C59" w:rsidR="00687012" w:rsidRDefault="00687012" w:rsidP="004F3C39">
            <w:pPr>
              <w:widowControl/>
              <w:rPr>
                <w:rFonts w:eastAsiaTheme="minorHAnsi" w:cs="宋体"/>
                <w:color w:val="000000"/>
                <w:kern w:val="0"/>
                <w:szCs w:val="21"/>
              </w:rPr>
            </w:pPr>
            <w:r w:rsidRPr="00687012">
              <w:rPr>
                <w:rFonts w:eastAsiaTheme="minorHAnsi" w:cs="宋体" w:hint="eastAsia"/>
                <w:color w:val="000000"/>
                <w:kern w:val="0"/>
                <w:szCs w:val="21"/>
              </w:rPr>
              <w:t>品牌：</w:t>
            </w:r>
            <w:r w:rsidR="001A7BC4" w:rsidRPr="001A7BC4">
              <w:rPr>
                <w:rFonts w:eastAsiaTheme="minorHAnsi" w:cs="宋体" w:hint="eastAsia"/>
                <w:color w:val="000000"/>
                <w:kern w:val="0"/>
                <w:szCs w:val="21"/>
              </w:rPr>
              <w:t>智地感知</w:t>
            </w:r>
          </w:p>
          <w:p w14:paraId="4B622C22" w14:textId="3E56825A" w:rsidR="001A7BC4" w:rsidRPr="001A7BC4" w:rsidRDefault="004F3C39" w:rsidP="004F3C39">
            <w:pPr>
              <w:widowControl/>
              <w:rPr>
                <w:rFonts w:eastAsiaTheme="minorHAnsi" w:cs="宋体"/>
                <w:color w:val="000000"/>
                <w:kern w:val="0"/>
                <w:szCs w:val="21"/>
              </w:rPr>
            </w:pPr>
            <w:bookmarkStart w:id="3" w:name="OLE_LINK5"/>
            <w:r>
              <w:rPr>
                <w:rFonts w:eastAsiaTheme="minorHAnsi" w:cs="宋体" w:hint="eastAsia"/>
                <w:color w:val="000000"/>
                <w:kern w:val="0"/>
                <w:szCs w:val="21"/>
              </w:rPr>
              <w:t>型号：</w:t>
            </w:r>
            <w:bookmarkEnd w:id="3"/>
            <w:r w:rsidR="001A7BC4" w:rsidRPr="001A7BC4">
              <w:rPr>
                <w:rFonts w:eastAsiaTheme="minorHAnsi" w:cs="宋体" w:hint="eastAsia"/>
                <w:color w:val="000000"/>
                <w:kern w:val="0"/>
                <w:szCs w:val="21"/>
              </w:rPr>
              <w:t>ZD-DAS</w:t>
            </w:r>
          </w:p>
          <w:p w14:paraId="61AFF919" w14:textId="77777777" w:rsidR="004F3C39" w:rsidRDefault="004F3C39" w:rsidP="004F3C39">
            <w:pPr>
              <w:widowControl/>
              <w:rPr>
                <w:rFonts w:eastAsiaTheme="minorHAnsi" w:cs="宋体"/>
                <w:color w:val="000000"/>
                <w:kern w:val="0"/>
                <w:szCs w:val="21"/>
              </w:rPr>
            </w:pPr>
            <w:r>
              <w:rPr>
                <w:rFonts w:eastAsiaTheme="minorHAnsi" w:cs="宋体" w:hint="eastAsia"/>
                <w:color w:val="000000"/>
                <w:kern w:val="0"/>
                <w:szCs w:val="21"/>
              </w:rPr>
              <w:t>制造商：</w:t>
            </w:r>
            <w:r w:rsidR="001A7BC4" w:rsidRPr="001A7BC4">
              <w:rPr>
                <w:rFonts w:eastAsiaTheme="minorHAnsi" w:cs="宋体" w:hint="eastAsia"/>
                <w:color w:val="000000"/>
                <w:kern w:val="0"/>
                <w:szCs w:val="21"/>
              </w:rPr>
              <w:t>智地感知（合肥）科技</w:t>
            </w:r>
          </w:p>
          <w:p w14:paraId="1043F9BC" w14:textId="2EB7F147" w:rsidR="001A7BC4" w:rsidRPr="001A7BC4" w:rsidRDefault="001A7BC4" w:rsidP="004F3C39">
            <w:pPr>
              <w:widowControl/>
              <w:ind w:firstLineChars="400" w:firstLine="840"/>
              <w:rPr>
                <w:rFonts w:eastAsiaTheme="minorHAnsi" w:cs="宋体"/>
                <w:color w:val="000000"/>
                <w:kern w:val="0"/>
                <w:szCs w:val="21"/>
              </w:rPr>
            </w:pPr>
            <w:r w:rsidRPr="001A7BC4">
              <w:rPr>
                <w:rFonts w:eastAsiaTheme="minorHAnsi" w:cs="宋体" w:hint="eastAsia"/>
                <w:color w:val="000000"/>
                <w:kern w:val="0"/>
                <w:szCs w:val="21"/>
              </w:rPr>
              <w:t>有限公司</w:t>
            </w:r>
          </w:p>
        </w:tc>
        <w:tc>
          <w:tcPr>
            <w:tcW w:w="992" w:type="dxa"/>
            <w:vAlign w:val="center"/>
            <w:hideMark/>
          </w:tcPr>
          <w:p w14:paraId="1AD04B8F"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2台</w:t>
            </w:r>
          </w:p>
        </w:tc>
        <w:tc>
          <w:tcPr>
            <w:tcW w:w="1134" w:type="dxa"/>
            <w:vAlign w:val="center"/>
            <w:hideMark/>
          </w:tcPr>
          <w:p w14:paraId="43EF7182" w14:textId="33CCCBD6"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130000</w:t>
            </w:r>
            <w:r w:rsidRPr="001A7BC4">
              <w:rPr>
                <w:rFonts w:eastAsiaTheme="minorHAnsi" w:cs="宋体" w:hint="eastAsia"/>
                <w:color w:val="000000"/>
                <w:kern w:val="0"/>
                <w:szCs w:val="21"/>
              </w:rPr>
              <w:t>0</w:t>
            </w:r>
          </w:p>
        </w:tc>
        <w:tc>
          <w:tcPr>
            <w:tcW w:w="1049" w:type="dxa"/>
            <w:vAlign w:val="center"/>
            <w:hideMark/>
          </w:tcPr>
          <w:p w14:paraId="53E269C8" w14:textId="52B4B106"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2600000</w:t>
            </w:r>
          </w:p>
        </w:tc>
        <w:tc>
          <w:tcPr>
            <w:tcW w:w="758" w:type="dxa"/>
            <w:vAlign w:val="center"/>
            <w:hideMark/>
          </w:tcPr>
          <w:p w14:paraId="30010A87" w14:textId="77777777" w:rsidR="001A7BC4" w:rsidRPr="001A7BC4" w:rsidRDefault="001A7BC4" w:rsidP="00E55960">
            <w:pPr>
              <w:widowControl/>
              <w:jc w:val="center"/>
              <w:rPr>
                <w:rFonts w:eastAsiaTheme="minorHAnsi" w:cs="宋体"/>
                <w:color w:val="000000"/>
                <w:kern w:val="0"/>
                <w:szCs w:val="21"/>
              </w:rPr>
            </w:pPr>
          </w:p>
        </w:tc>
      </w:tr>
      <w:tr w:rsidR="001A7BC4" w:rsidRPr="0055153E" w14:paraId="1950AA7D" w14:textId="77777777" w:rsidTr="00187D5C">
        <w:trPr>
          <w:trHeight w:val="1365"/>
          <w:jc w:val="center"/>
        </w:trPr>
        <w:tc>
          <w:tcPr>
            <w:tcW w:w="425" w:type="dxa"/>
            <w:vAlign w:val="center"/>
            <w:hideMark/>
          </w:tcPr>
          <w:p w14:paraId="49EDB2D1"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2</w:t>
            </w:r>
          </w:p>
        </w:tc>
        <w:tc>
          <w:tcPr>
            <w:tcW w:w="1271" w:type="dxa"/>
            <w:vAlign w:val="center"/>
            <w:hideMark/>
          </w:tcPr>
          <w:p w14:paraId="3EF1DC95"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DTS</w:t>
            </w:r>
          </w:p>
        </w:tc>
        <w:tc>
          <w:tcPr>
            <w:tcW w:w="3544" w:type="dxa"/>
            <w:vAlign w:val="center"/>
            <w:hideMark/>
          </w:tcPr>
          <w:p w14:paraId="01E057F7" w14:textId="50078C5B" w:rsidR="00687012" w:rsidRDefault="00687012" w:rsidP="004F3C39">
            <w:pPr>
              <w:widowControl/>
              <w:rPr>
                <w:rFonts w:eastAsiaTheme="minorHAnsi" w:cs="宋体"/>
                <w:color w:val="000000"/>
                <w:kern w:val="0"/>
                <w:szCs w:val="21"/>
              </w:rPr>
            </w:pPr>
            <w:bookmarkStart w:id="4" w:name="OLE_LINK37"/>
            <w:r w:rsidRPr="00687012">
              <w:rPr>
                <w:rFonts w:eastAsiaTheme="minorHAnsi" w:cs="宋体" w:hint="eastAsia"/>
                <w:color w:val="000000"/>
                <w:kern w:val="0"/>
                <w:szCs w:val="21"/>
              </w:rPr>
              <w:t>品牌：</w:t>
            </w:r>
            <w:r w:rsidR="001A7BC4" w:rsidRPr="001A7BC4">
              <w:rPr>
                <w:rFonts w:eastAsiaTheme="minorHAnsi" w:cs="宋体" w:hint="eastAsia"/>
                <w:color w:val="000000"/>
                <w:kern w:val="0"/>
                <w:szCs w:val="21"/>
              </w:rPr>
              <w:t>智地感知</w:t>
            </w:r>
          </w:p>
          <w:p w14:paraId="5FA8261B" w14:textId="34167DBD" w:rsidR="001A7BC4" w:rsidRPr="001A7BC4" w:rsidRDefault="004F3C39" w:rsidP="004F3C39">
            <w:pPr>
              <w:widowControl/>
              <w:rPr>
                <w:rFonts w:eastAsiaTheme="minorHAnsi" w:cs="宋体"/>
                <w:color w:val="000000"/>
                <w:kern w:val="0"/>
                <w:szCs w:val="21"/>
              </w:rPr>
            </w:pPr>
            <w:r>
              <w:rPr>
                <w:rFonts w:eastAsiaTheme="minorHAnsi" w:cs="宋体" w:hint="eastAsia"/>
                <w:color w:val="000000"/>
                <w:kern w:val="0"/>
                <w:szCs w:val="21"/>
              </w:rPr>
              <w:t>型号：</w:t>
            </w:r>
            <w:r w:rsidR="001A7BC4" w:rsidRPr="001A7BC4">
              <w:rPr>
                <w:rFonts w:eastAsiaTheme="minorHAnsi" w:cs="宋体" w:hint="eastAsia"/>
                <w:color w:val="000000"/>
                <w:kern w:val="0"/>
                <w:szCs w:val="21"/>
              </w:rPr>
              <w:t>ZD-DTS</w:t>
            </w:r>
          </w:p>
          <w:p w14:paraId="4A6158BC" w14:textId="77777777" w:rsidR="004F3C39" w:rsidRDefault="004F3C39" w:rsidP="004F3C39">
            <w:pPr>
              <w:widowControl/>
              <w:rPr>
                <w:rFonts w:eastAsiaTheme="minorHAnsi" w:cs="宋体"/>
                <w:color w:val="000000"/>
                <w:kern w:val="0"/>
                <w:szCs w:val="21"/>
              </w:rPr>
            </w:pPr>
            <w:r>
              <w:rPr>
                <w:rFonts w:eastAsiaTheme="minorHAnsi" w:cs="宋体" w:hint="eastAsia"/>
                <w:color w:val="000000"/>
                <w:kern w:val="0"/>
                <w:szCs w:val="21"/>
              </w:rPr>
              <w:t>制造商：</w:t>
            </w:r>
            <w:r w:rsidR="001A7BC4" w:rsidRPr="001A7BC4">
              <w:rPr>
                <w:rFonts w:eastAsiaTheme="minorHAnsi" w:cs="宋体" w:hint="eastAsia"/>
                <w:color w:val="000000"/>
                <w:kern w:val="0"/>
                <w:szCs w:val="21"/>
              </w:rPr>
              <w:t>智地感知（合肥）科技</w:t>
            </w:r>
          </w:p>
          <w:p w14:paraId="50CABBD0" w14:textId="49BBF2E0" w:rsidR="001A7BC4" w:rsidRPr="001A7BC4" w:rsidRDefault="001A7BC4" w:rsidP="004F3C39">
            <w:pPr>
              <w:widowControl/>
              <w:ind w:firstLineChars="400" w:firstLine="840"/>
              <w:rPr>
                <w:rFonts w:eastAsiaTheme="minorHAnsi" w:cs="宋体"/>
                <w:color w:val="000000"/>
                <w:kern w:val="0"/>
                <w:szCs w:val="21"/>
              </w:rPr>
            </w:pPr>
            <w:r w:rsidRPr="001A7BC4">
              <w:rPr>
                <w:rFonts w:eastAsiaTheme="minorHAnsi" w:cs="宋体" w:hint="eastAsia"/>
                <w:color w:val="000000"/>
                <w:kern w:val="0"/>
                <w:szCs w:val="21"/>
              </w:rPr>
              <w:t>有限公司</w:t>
            </w:r>
            <w:bookmarkEnd w:id="4"/>
          </w:p>
        </w:tc>
        <w:tc>
          <w:tcPr>
            <w:tcW w:w="992" w:type="dxa"/>
            <w:vAlign w:val="center"/>
            <w:hideMark/>
          </w:tcPr>
          <w:p w14:paraId="0C940AE2"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1台</w:t>
            </w:r>
          </w:p>
        </w:tc>
        <w:tc>
          <w:tcPr>
            <w:tcW w:w="1134" w:type="dxa"/>
            <w:vAlign w:val="center"/>
            <w:hideMark/>
          </w:tcPr>
          <w:p w14:paraId="26723E4B" w14:textId="78F81CAD"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400000</w:t>
            </w:r>
          </w:p>
        </w:tc>
        <w:tc>
          <w:tcPr>
            <w:tcW w:w="1049" w:type="dxa"/>
            <w:vAlign w:val="center"/>
            <w:hideMark/>
          </w:tcPr>
          <w:p w14:paraId="07CC93F3" w14:textId="61710F75"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400000</w:t>
            </w:r>
          </w:p>
        </w:tc>
        <w:tc>
          <w:tcPr>
            <w:tcW w:w="758" w:type="dxa"/>
            <w:vAlign w:val="center"/>
            <w:hideMark/>
          </w:tcPr>
          <w:p w14:paraId="4E547671" w14:textId="77777777" w:rsidR="001A7BC4" w:rsidRPr="001A7BC4" w:rsidRDefault="001A7BC4" w:rsidP="00E55960">
            <w:pPr>
              <w:widowControl/>
              <w:jc w:val="center"/>
              <w:rPr>
                <w:rFonts w:eastAsiaTheme="minorHAnsi" w:cs="宋体"/>
                <w:color w:val="000000"/>
                <w:kern w:val="0"/>
                <w:szCs w:val="21"/>
              </w:rPr>
            </w:pPr>
          </w:p>
        </w:tc>
      </w:tr>
      <w:tr w:rsidR="001A7BC4" w:rsidRPr="0055153E" w14:paraId="2FDFF2B7" w14:textId="77777777" w:rsidTr="00187D5C">
        <w:trPr>
          <w:trHeight w:val="1095"/>
          <w:jc w:val="center"/>
        </w:trPr>
        <w:tc>
          <w:tcPr>
            <w:tcW w:w="425" w:type="dxa"/>
            <w:vAlign w:val="center"/>
            <w:hideMark/>
          </w:tcPr>
          <w:p w14:paraId="46A9444B"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3</w:t>
            </w:r>
          </w:p>
        </w:tc>
        <w:tc>
          <w:tcPr>
            <w:tcW w:w="1271" w:type="dxa"/>
            <w:vAlign w:val="center"/>
            <w:hideMark/>
          </w:tcPr>
          <w:p w14:paraId="66ADC4A4"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多模光纤传感光缆</w:t>
            </w:r>
          </w:p>
        </w:tc>
        <w:tc>
          <w:tcPr>
            <w:tcW w:w="3544" w:type="dxa"/>
            <w:vAlign w:val="center"/>
            <w:hideMark/>
          </w:tcPr>
          <w:p w14:paraId="335DA7CA" w14:textId="4CA05440" w:rsidR="001A7BC4" w:rsidRDefault="00687012" w:rsidP="004F3C39">
            <w:pPr>
              <w:widowControl/>
              <w:rPr>
                <w:rFonts w:eastAsiaTheme="minorHAnsi" w:cs="宋体"/>
                <w:color w:val="000000"/>
                <w:kern w:val="0"/>
                <w:szCs w:val="21"/>
              </w:rPr>
            </w:pPr>
            <w:r w:rsidRPr="00687012">
              <w:rPr>
                <w:rFonts w:eastAsiaTheme="minorHAnsi" w:cs="宋体" w:hint="eastAsia"/>
                <w:color w:val="000000"/>
                <w:kern w:val="0"/>
                <w:szCs w:val="21"/>
              </w:rPr>
              <w:t>品牌：</w:t>
            </w:r>
            <w:r w:rsidR="001A7BC4" w:rsidRPr="001A7BC4">
              <w:rPr>
                <w:rFonts w:eastAsiaTheme="minorHAnsi" w:cs="宋体" w:hint="eastAsia"/>
                <w:color w:val="000000"/>
                <w:kern w:val="0"/>
                <w:szCs w:val="21"/>
              </w:rPr>
              <w:t>江苏华能</w:t>
            </w:r>
          </w:p>
          <w:p w14:paraId="54CB1E99" w14:textId="13960A94" w:rsidR="00687012" w:rsidRPr="001A7BC4" w:rsidRDefault="004F3C39" w:rsidP="004F3C39">
            <w:pPr>
              <w:widowControl/>
              <w:rPr>
                <w:rFonts w:eastAsiaTheme="minorHAnsi" w:cs="宋体"/>
                <w:color w:val="000000"/>
                <w:kern w:val="0"/>
                <w:szCs w:val="21"/>
              </w:rPr>
            </w:pPr>
            <w:r>
              <w:rPr>
                <w:rFonts w:eastAsiaTheme="minorHAnsi" w:cs="宋体" w:hint="eastAsia"/>
                <w:color w:val="000000"/>
                <w:kern w:val="0"/>
                <w:szCs w:val="21"/>
              </w:rPr>
              <w:t>型号：</w:t>
            </w:r>
            <w:r w:rsidR="00687012" w:rsidRPr="00687012">
              <w:rPr>
                <w:rFonts w:eastAsiaTheme="minorHAnsi" w:cs="宋体"/>
                <w:kern w:val="0"/>
                <w:szCs w:val="21"/>
              </w:rPr>
              <w:t>GX-GG- 2B1- 2A1a-B- 11x11</w:t>
            </w:r>
          </w:p>
          <w:p w14:paraId="2AFAAC8D" w14:textId="13AB935F" w:rsidR="001A7BC4" w:rsidRPr="001A7BC4" w:rsidRDefault="004F3C39" w:rsidP="004F3C39">
            <w:pPr>
              <w:widowControl/>
              <w:rPr>
                <w:rFonts w:eastAsiaTheme="minorHAnsi" w:cs="宋体"/>
                <w:color w:val="000000"/>
                <w:kern w:val="0"/>
                <w:szCs w:val="21"/>
              </w:rPr>
            </w:pPr>
            <w:r>
              <w:rPr>
                <w:rFonts w:eastAsiaTheme="minorHAnsi" w:cs="宋体" w:hint="eastAsia"/>
                <w:color w:val="000000"/>
                <w:kern w:val="0"/>
                <w:szCs w:val="21"/>
              </w:rPr>
              <w:t>制造商：</w:t>
            </w:r>
            <w:r w:rsidR="001A7BC4" w:rsidRPr="001A7BC4">
              <w:rPr>
                <w:rFonts w:eastAsiaTheme="minorHAnsi" w:cs="宋体" w:hint="eastAsia"/>
                <w:color w:val="000000"/>
                <w:kern w:val="0"/>
                <w:szCs w:val="21"/>
              </w:rPr>
              <w:t>江苏华能电缆股份有限公司</w:t>
            </w:r>
          </w:p>
        </w:tc>
        <w:tc>
          <w:tcPr>
            <w:tcW w:w="992" w:type="dxa"/>
            <w:vAlign w:val="center"/>
            <w:hideMark/>
          </w:tcPr>
          <w:p w14:paraId="6DBA7197"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1500米</w:t>
            </w:r>
          </w:p>
        </w:tc>
        <w:tc>
          <w:tcPr>
            <w:tcW w:w="1134" w:type="dxa"/>
            <w:vAlign w:val="center"/>
            <w:hideMark/>
          </w:tcPr>
          <w:p w14:paraId="24A49BED" w14:textId="496AEA06"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100</w:t>
            </w:r>
          </w:p>
        </w:tc>
        <w:tc>
          <w:tcPr>
            <w:tcW w:w="1049" w:type="dxa"/>
            <w:vAlign w:val="center"/>
            <w:hideMark/>
          </w:tcPr>
          <w:p w14:paraId="59FEA67E" w14:textId="25A0BEF3"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150000</w:t>
            </w:r>
          </w:p>
        </w:tc>
        <w:tc>
          <w:tcPr>
            <w:tcW w:w="758" w:type="dxa"/>
            <w:vAlign w:val="center"/>
            <w:hideMark/>
          </w:tcPr>
          <w:p w14:paraId="19460FFC" w14:textId="77777777" w:rsidR="001A7BC4" w:rsidRPr="001A7BC4" w:rsidRDefault="001A7BC4" w:rsidP="00E55960">
            <w:pPr>
              <w:widowControl/>
              <w:jc w:val="center"/>
              <w:rPr>
                <w:rFonts w:eastAsiaTheme="minorHAnsi" w:cs="宋体"/>
                <w:color w:val="000000"/>
                <w:kern w:val="0"/>
                <w:szCs w:val="21"/>
              </w:rPr>
            </w:pPr>
          </w:p>
        </w:tc>
      </w:tr>
      <w:tr w:rsidR="001A7BC4" w:rsidRPr="0055153E" w14:paraId="29C1D0C1" w14:textId="77777777" w:rsidTr="00187D5C">
        <w:trPr>
          <w:trHeight w:val="397"/>
          <w:jc w:val="center"/>
        </w:trPr>
        <w:tc>
          <w:tcPr>
            <w:tcW w:w="425" w:type="dxa"/>
            <w:vMerge w:val="restart"/>
            <w:vAlign w:val="center"/>
            <w:hideMark/>
          </w:tcPr>
          <w:p w14:paraId="3D6F2ADA"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4</w:t>
            </w:r>
          </w:p>
        </w:tc>
        <w:tc>
          <w:tcPr>
            <w:tcW w:w="1271" w:type="dxa"/>
            <w:vMerge w:val="restart"/>
            <w:vAlign w:val="center"/>
            <w:hideMark/>
          </w:tcPr>
          <w:p w14:paraId="3AAA747E" w14:textId="77777777" w:rsid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大数据采集与存储平台</w:t>
            </w:r>
          </w:p>
          <w:p w14:paraId="6CCBB4E6" w14:textId="635BF64B" w:rsidR="00187D5C" w:rsidRPr="001A7BC4" w:rsidRDefault="00187D5C" w:rsidP="00187D5C">
            <w:pPr>
              <w:widowControl/>
              <w:rPr>
                <w:rFonts w:eastAsiaTheme="minorHAnsi" w:cs="宋体"/>
                <w:color w:val="000000"/>
                <w:kern w:val="0"/>
                <w:szCs w:val="21"/>
              </w:rPr>
            </w:pPr>
            <w:r>
              <w:rPr>
                <w:rFonts w:eastAsiaTheme="minorHAnsi" w:cs="宋体" w:hint="eastAsia"/>
                <w:color w:val="000000"/>
                <w:kern w:val="0"/>
                <w:szCs w:val="21"/>
              </w:rPr>
              <w:t>（共8套）</w:t>
            </w:r>
          </w:p>
        </w:tc>
        <w:tc>
          <w:tcPr>
            <w:tcW w:w="3544" w:type="dxa"/>
            <w:vMerge w:val="restart"/>
            <w:vAlign w:val="center"/>
            <w:hideMark/>
          </w:tcPr>
          <w:p w14:paraId="5156D738" w14:textId="3DCD093F" w:rsidR="00687012" w:rsidRDefault="00687012" w:rsidP="004F3C39">
            <w:pPr>
              <w:widowControl/>
              <w:rPr>
                <w:rFonts w:eastAsiaTheme="minorHAnsi" w:cs="宋体"/>
                <w:color w:val="000000"/>
                <w:kern w:val="0"/>
                <w:szCs w:val="21"/>
              </w:rPr>
            </w:pPr>
            <w:r w:rsidRPr="00687012">
              <w:rPr>
                <w:rFonts w:eastAsiaTheme="minorHAnsi" w:cs="宋体" w:hint="eastAsia"/>
                <w:color w:val="000000"/>
                <w:kern w:val="0"/>
                <w:szCs w:val="21"/>
              </w:rPr>
              <w:t>品牌：</w:t>
            </w:r>
            <w:r w:rsidR="001A7BC4" w:rsidRPr="001A7BC4">
              <w:rPr>
                <w:rFonts w:eastAsiaTheme="minorHAnsi" w:cs="宋体" w:hint="eastAsia"/>
                <w:color w:val="000000"/>
                <w:kern w:val="0"/>
                <w:szCs w:val="21"/>
              </w:rPr>
              <w:t>智地感知</w:t>
            </w:r>
          </w:p>
          <w:p w14:paraId="5DE7D53D" w14:textId="55A2C2CC" w:rsidR="001A7BC4" w:rsidRPr="001A7BC4" w:rsidRDefault="004F3C39" w:rsidP="004F3C39">
            <w:pPr>
              <w:widowControl/>
              <w:rPr>
                <w:rFonts w:eastAsiaTheme="minorHAnsi" w:cs="宋体"/>
                <w:color w:val="000000"/>
                <w:kern w:val="0"/>
                <w:szCs w:val="21"/>
              </w:rPr>
            </w:pPr>
            <w:r>
              <w:rPr>
                <w:rFonts w:eastAsiaTheme="minorHAnsi" w:cs="宋体" w:hint="eastAsia"/>
                <w:color w:val="000000"/>
                <w:kern w:val="0"/>
                <w:szCs w:val="21"/>
              </w:rPr>
              <w:t>型号：</w:t>
            </w:r>
            <w:r w:rsidR="001A7BC4" w:rsidRPr="001A7BC4">
              <w:rPr>
                <w:rFonts w:eastAsiaTheme="minorHAnsi" w:cs="宋体" w:hint="eastAsia"/>
                <w:color w:val="000000"/>
                <w:kern w:val="0"/>
                <w:szCs w:val="21"/>
              </w:rPr>
              <w:t>定制</w:t>
            </w:r>
          </w:p>
          <w:p w14:paraId="3FFE9734" w14:textId="77777777" w:rsidR="004F3C39" w:rsidRDefault="004F3C39" w:rsidP="004F3C39">
            <w:pPr>
              <w:widowControl/>
              <w:rPr>
                <w:rFonts w:eastAsiaTheme="minorHAnsi" w:cs="宋体"/>
                <w:color w:val="000000"/>
                <w:kern w:val="0"/>
                <w:szCs w:val="21"/>
              </w:rPr>
            </w:pPr>
            <w:r>
              <w:rPr>
                <w:rFonts w:eastAsiaTheme="minorHAnsi" w:cs="宋体" w:hint="eastAsia"/>
                <w:color w:val="000000"/>
                <w:kern w:val="0"/>
                <w:szCs w:val="21"/>
              </w:rPr>
              <w:t>制造商：</w:t>
            </w:r>
            <w:r w:rsidR="001A7BC4" w:rsidRPr="001A7BC4">
              <w:rPr>
                <w:rFonts w:eastAsiaTheme="minorHAnsi" w:cs="宋体" w:hint="eastAsia"/>
                <w:color w:val="000000"/>
                <w:kern w:val="0"/>
                <w:szCs w:val="21"/>
              </w:rPr>
              <w:t>智地感知（合肥）科技</w:t>
            </w:r>
          </w:p>
          <w:p w14:paraId="21EC5E67" w14:textId="7E2080EA" w:rsidR="001A7BC4" w:rsidRPr="001A7BC4" w:rsidRDefault="001A7BC4" w:rsidP="004F3C39">
            <w:pPr>
              <w:widowControl/>
              <w:ind w:firstLineChars="400" w:firstLine="840"/>
              <w:rPr>
                <w:rFonts w:eastAsiaTheme="minorHAnsi" w:cs="宋体"/>
                <w:color w:val="000000"/>
                <w:kern w:val="0"/>
                <w:szCs w:val="21"/>
              </w:rPr>
            </w:pPr>
            <w:r w:rsidRPr="001A7BC4">
              <w:rPr>
                <w:rFonts w:eastAsiaTheme="minorHAnsi" w:cs="宋体" w:hint="eastAsia"/>
                <w:color w:val="000000"/>
                <w:kern w:val="0"/>
                <w:szCs w:val="21"/>
              </w:rPr>
              <w:t>有限公司</w:t>
            </w:r>
          </w:p>
        </w:tc>
        <w:tc>
          <w:tcPr>
            <w:tcW w:w="992" w:type="dxa"/>
            <w:vAlign w:val="center"/>
            <w:hideMark/>
          </w:tcPr>
          <w:p w14:paraId="03EE55B6" w14:textId="4D7024D1"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2套</w:t>
            </w:r>
          </w:p>
        </w:tc>
        <w:tc>
          <w:tcPr>
            <w:tcW w:w="1134" w:type="dxa"/>
            <w:vAlign w:val="center"/>
            <w:hideMark/>
          </w:tcPr>
          <w:p w14:paraId="695AD4BF" w14:textId="22CA30CB"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410000</w:t>
            </w:r>
          </w:p>
        </w:tc>
        <w:tc>
          <w:tcPr>
            <w:tcW w:w="1049" w:type="dxa"/>
            <w:vAlign w:val="center"/>
            <w:hideMark/>
          </w:tcPr>
          <w:p w14:paraId="5CA094FA" w14:textId="41BE9E48"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820000</w:t>
            </w:r>
          </w:p>
        </w:tc>
        <w:tc>
          <w:tcPr>
            <w:tcW w:w="758" w:type="dxa"/>
            <w:vAlign w:val="center"/>
            <w:hideMark/>
          </w:tcPr>
          <w:p w14:paraId="178022C0"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套1套2</w:t>
            </w:r>
          </w:p>
        </w:tc>
      </w:tr>
      <w:tr w:rsidR="001A7BC4" w:rsidRPr="0055153E" w14:paraId="12F28CFB" w14:textId="77777777" w:rsidTr="00187D5C">
        <w:trPr>
          <w:trHeight w:val="397"/>
          <w:jc w:val="center"/>
        </w:trPr>
        <w:tc>
          <w:tcPr>
            <w:tcW w:w="425" w:type="dxa"/>
            <w:vMerge/>
            <w:vAlign w:val="center"/>
            <w:hideMark/>
          </w:tcPr>
          <w:p w14:paraId="0B724E03" w14:textId="77777777" w:rsidR="001A7BC4" w:rsidRPr="001A7BC4" w:rsidRDefault="001A7BC4" w:rsidP="00E55960">
            <w:pPr>
              <w:widowControl/>
              <w:jc w:val="left"/>
              <w:rPr>
                <w:rFonts w:eastAsiaTheme="minorHAnsi" w:cs="宋体"/>
                <w:color w:val="000000"/>
                <w:kern w:val="0"/>
                <w:szCs w:val="21"/>
              </w:rPr>
            </w:pPr>
          </w:p>
        </w:tc>
        <w:tc>
          <w:tcPr>
            <w:tcW w:w="1271" w:type="dxa"/>
            <w:vMerge/>
            <w:vAlign w:val="center"/>
            <w:hideMark/>
          </w:tcPr>
          <w:p w14:paraId="3B279106" w14:textId="77777777" w:rsidR="001A7BC4" w:rsidRPr="001A7BC4" w:rsidRDefault="001A7BC4" w:rsidP="00E55960">
            <w:pPr>
              <w:widowControl/>
              <w:jc w:val="left"/>
              <w:rPr>
                <w:rFonts w:eastAsiaTheme="minorHAnsi" w:cs="宋体"/>
                <w:color w:val="000000"/>
                <w:kern w:val="0"/>
                <w:szCs w:val="21"/>
              </w:rPr>
            </w:pPr>
          </w:p>
        </w:tc>
        <w:tc>
          <w:tcPr>
            <w:tcW w:w="3544" w:type="dxa"/>
            <w:vMerge/>
            <w:vAlign w:val="center"/>
            <w:hideMark/>
          </w:tcPr>
          <w:p w14:paraId="77F3550A" w14:textId="77777777" w:rsidR="001A7BC4" w:rsidRPr="001A7BC4" w:rsidRDefault="001A7BC4" w:rsidP="00E55960">
            <w:pPr>
              <w:widowControl/>
              <w:jc w:val="left"/>
              <w:rPr>
                <w:rFonts w:eastAsiaTheme="minorHAnsi" w:cs="宋体"/>
                <w:color w:val="000000"/>
                <w:kern w:val="0"/>
                <w:szCs w:val="21"/>
              </w:rPr>
            </w:pPr>
          </w:p>
        </w:tc>
        <w:tc>
          <w:tcPr>
            <w:tcW w:w="992" w:type="dxa"/>
            <w:vAlign w:val="center"/>
            <w:hideMark/>
          </w:tcPr>
          <w:p w14:paraId="4D1253DF"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4套</w:t>
            </w:r>
          </w:p>
        </w:tc>
        <w:tc>
          <w:tcPr>
            <w:tcW w:w="1134" w:type="dxa"/>
            <w:vAlign w:val="center"/>
            <w:hideMark/>
          </w:tcPr>
          <w:p w14:paraId="532879F0" w14:textId="48CB1562"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280000</w:t>
            </w:r>
          </w:p>
        </w:tc>
        <w:tc>
          <w:tcPr>
            <w:tcW w:w="1049" w:type="dxa"/>
            <w:vAlign w:val="center"/>
            <w:hideMark/>
          </w:tcPr>
          <w:p w14:paraId="52DAC38E" w14:textId="4DB08878"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1120000</w:t>
            </w:r>
          </w:p>
        </w:tc>
        <w:tc>
          <w:tcPr>
            <w:tcW w:w="758" w:type="dxa"/>
            <w:vAlign w:val="center"/>
            <w:hideMark/>
          </w:tcPr>
          <w:p w14:paraId="2D8CF07C"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套3套4套5套6</w:t>
            </w:r>
          </w:p>
        </w:tc>
      </w:tr>
      <w:tr w:rsidR="001A7BC4" w:rsidRPr="0055153E" w14:paraId="1AAD3552" w14:textId="77777777" w:rsidTr="00187D5C">
        <w:trPr>
          <w:trHeight w:val="397"/>
          <w:jc w:val="center"/>
        </w:trPr>
        <w:tc>
          <w:tcPr>
            <w:tcW w:w="425" w:type="dxa"/>
            <w:vMerge/>
            <w:vAlign w:val="center"/>
            <w:hideMark/>
          </w:tcPr>
          <w:p w14:paraId="7E173B0B" w14:textId="77777777" w:rsidR="001A7BC4" w:rsidRPr="001A7BC4" w:rsidRDefault="001A7BC4" w:rsidP="00E55960">
            <w:pPr>
              <w:widowControl/>
              <w:jc w:val="left"/>
              <w:rPr>
                <w:rFonts w:eastAsiaTheme="minorHAnsi" w:cs="宋体"/>
                <w:color w:val="000000"/>
                <w:kern w:val="0"/>
                <w:szCs w:val="21"/>
              </w:rPr>
            </w:pPr>
          </w:p>
        </w:tc>
        <w:tc>
          <w:tcPr>
            <w:tcW w:w="1271" w:type="dxa"/>
            <w:vMerge/>
            <w:vAlign w:val="center"/>
            <w:hideMark/>
          </w:tcPr>
          <w:p w14:paraId="5C41083C" w14:textId="77777777" w:rsidR="001A7BC4" w:rsidRPr="001A7BC4" w:rsidRDefault="001A7BC4" w:rsidP="00E55960">
            <w:pPr>
              <w:widowControl/>
              <w:jc w:val="left"/>
              <w:rPr>
                <w:rFonts w:eastAsiaTheme="minorHAnsi" w:cs="宋体"/>
                <w:color w:val="000000"/>
                <w:kern w:val="0"/>
                <w:szCs w:val="21"/>
              </w:rPr>
            </w:pPr>
          </w:p>
        </w:tc>
        <w:tc>
          <w:tcPr>
            <w:tcW w:w="3544" w:type="dxa"/>
            <w:vMerge/>
            <w:vAlign w:val="center"/>
            <w:hideMark/>
          </w:tcPr>
          <w:p w14:paraId="45E5CDB9" w14:textId="77777777" w:rsidR="001A7BC4" w:rsidRPr="001A7BC4" w:rsidRDefault="001A7BC4" w:rsidP="00E55960">
            <w:pPr>
              <w:widowControl/>
              <w:jc w:val="left"/>
              <w:rPr>
                <w:rFonts w:eastAsiaTheme="minorHAnsi" w:cs="宋体"/>
                <w:color w:val="000000"/>
                <w:kern w:val="0"/>
                <w:szCs w:val="21"/>
              </w:rPr>
            </w:pPr>
          </w:p>
        </w:tc>
        <w:tc>
          <w:tcPr>
            <w:tcW w:w="992" w:type="dxa"/>
            <w:vAlign w:val="center"/>
            <w:hideMark/>
          </w:tcPr>
          <w:p w14:paraId="1C120993"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2套</w:t>
            </w:r>
          </w:p>
        </w:tc>
        <w:tc>
          <w:tcPr>
            <w:tcW w:w="1134" w:type="dxa"/>
            <w:vAlign w:val="center"/>
            <w:hideMark/>
          </w:tcPr>
          <w:p w14:paraId="7B061E4C" w14:textId="320039A7"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80000</w:t>
            </w:r>
          </w:p>
        </w:tc>
        <w:tc>
          <w:tcPr>
            <w:tcW w:w="1049" w:type="dxa"/>
            <w:vAlign w:val="center"/>
            <w:hideMark/>
          </w:tcPr>
          <w:p w14:paraId="34C537E8" w14:textId="08704468"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160000</w:t>
            </w:r>
          </w:p>
        </w:tc>
        <w:tc>
          <w:tcPr>
            <w:tcW w:w="758" w:type="dxa"/>
            <w:vAlign w:val="center"/>
            <w:hideMark/>
          </w:tcPr>
          <w:p w14:paraId="0CFE8126"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套7套8</w:t>
            </w:r>
          </w:p>
        </w:tc>
      </w:tr>
      <w:tr w:rsidR="001A7BC4" w:rsidRPr="0055153E" w14:paraId="7D5B3E1A" w14:textId="77777777" w:rsidTr="00187D5C">
        <w:trPr>
          <w:trHeight w:val="1365"/>
          <w:jc w:val="center"/>
        </w:trPr>
        <w:tc>
          <w:tcPr>
            <w:tcW w:w="425" w:type="dxa"/>
            <w:vAlign w:val="center"/>
            <w:hideMark/>
          </w:tcPr>
          <w:p w14:paraId="01E34C35"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5</w:t>
            </w:r>
          </w:p>
        </w:tc>
        <w:tc>
          <w:tcPr>
            <w:tcW w:w="1271" w:type="dxa"/>
            <w:vAlign w:val="center"/>
            <w:hideMark/>
          </w:tcPr>
          <w:p w14:paraId="07EF3053"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灾害地质力学模型和预警系统</w:t>
            </w:r>
          </w:p>
        </w:tc>
        <w:tc>
          <w:tcPr>
            <w:tcW w:w="3544" w:type="dxa"/>
            <w:vAlign w:val="center"/>
            <w:hideMark/>
          </w:tcPr>
          <w:p w14:paraId="7E1D93ED" w14:textId="6017E2CD" w:rsidR="001A7BC4" w:rsidRDefault="00687012" w:rsidP="004F3C39">
            <w:pPr>
              <w:widowControl/>
              <w:rPr>
                <w:rFonts w:eastAsiaTheme="minorHAnsi" w:cs="宋体"/>
                <w:color w:val="000000"/>
                <w:kern w:val="0"/>
                <w:szCs w:val="21"/>
              </w:rPr>
            </w:pPr>
            <w:r w:rsidRPr="00687012">
              <w:rPr>
                <w:rFonts w:eastAsiaTheme="minorHAnsi" w:cs="宋体" w:hint="eastAsia"/>
                <w:color w:val="000000"/>
                <w:kern w:val="0"/>
                <w:szCs w:val="21"/>
              </w:rPr>
              <w:t>品牌：</w:t>
            </w:r>
            <w:r w:rsidR="001A7BC4" w:rsidRPr="001A7BC4">
              <w:rPr>
                <w:rFonts w:eastAsiaTheme="minorHAnsi" w:cs="宋体" w:hint="eastAsia"/>
                <w:color w:val="000000"/>
                <w:kern w:val="0"/>
                <w:szCs w:val="21"/>
              </w:rPr>
              <w:t>智地感知</w:t>
            </w:r>
          </w:p>
          <w:p w14:paraId="0F64B262" w14:textId="5DBDE2EB" w:rsidR="004F3C39" w:rsidRPr="004F3C39" w:rsidRDefault="004F3C39" w:rsidP="004F3C39">
            <w:pPr>
              <w:widowControl/>
              <w:rPr>
                <w:rFonts w:eastAsiaTheme="minorHAnsi" w:cs="宋体"/>
                <w:color w:val="000000"/>
                <w:kern w:val="0"/>
                <w:szCs w:val="21"/>
              </w:rPr>
            </w:pPr>
            <w:r>
              <w:rPr>
                <w:rFonts w:eastAsiaTheme="minorHAnsi" w:cs="宋体" w:hint="eastAsia"/>
                <w:color w:val="000000"/>
                <w:kern w:val="0"/>
                <w:szCs w:val="21"/>
              </w:rPr>
              <w:t>型号：</w:t>
            </w:r>
            <w:r w:rsidRPr="004F3C39">
              <w:rPr>
                <w:rFonts w:eastAsiaTheme="minorHAnsi" w:cs="宋体"/>
                <w:kern w:val="0"/>
                <w:szCs w:val="21"/>
              </w:rPr>
              <w:t>/</w:t>
            </w:r>
          </w:p>
          <w:p w14:paraId="0C84F7BF" w14:textId="77777777" w:rsidR="004F3C39" w:rsidRDefault="004F3C39" w:rsidP="004F3C39">
            <w:pPr>
              <w:widowControl/>
              <w:rPr>
                <w:rFonts w:eastAsiaTheme="minorHAnsi" w:cs="宋体"/>
                <w:color w:val="000000"/>
                <w:kern w:val="0"/>
                <w:szCs w:val="21"/>
              </w:rPr>
            </w:pPr>
            <w:r>
              <w:rPr>
                <w:rFonts w:eastAsiaTheme="minorHAnsi" w:cs="宋体" w:hint="eastAsia"/>
                <w:color w:val="000000"/>
                <w:kern w:val="0"/>
                <w:szCs w:val="21"/>
              </w:rPr>
              <w:t>制造商：</w:t>
            </w:r>
            <w:r w:rsidR="001A7BC4" w:rsidRPr="001A7BC4">
              <w:rPr>
                <w:rFonts w:eastAsiaTheme="minorHAnsi" w:cs="宋体" w:hint="eastAsia"/>
                <w:color w:val="000000"/>
                <w:kern w:val="0"/>
                <w:szCs w:val="21"/>
              </w:rPr>
              <w:t>智地感知（合肥）科技</w:t>
            </w:r>
          </w:p>
          <w:p w14:paraId="4FC0EFA3" w14:textId="65872435" w:rsidR="001A7BC4" w:rsidRPr="001A7BC4" w:rsidRDefault="001A7BC4" w:rsidP="004F3C39">
            <w:pPr>
              <w:widowControl/>
              <w:ind w:firstLineChars="400" w:firstLine="840"/>
              <w:rPr>
                <w:rFonts w:eastAsiaTheme="minorHAnsi" w:cs="宋体"/>
                <w:color w:val="000000"/>
                <w:kern w:val="0"/>
                <w:szCs w:val="21"/>
              </w:rPr>
            </w:pPr>
            <w:r w:rsidRPr="001A7BC4">
              <w:rPr>
                <w:rFonts w:eastAsiaTheme="minorHAnsi" w:cs="宋体" w:hint="eastAsia"/>
                <w:color w:val="000000"/>
                <w:kern w:val="0"/>
                <w:szCs w:val="21"/>
              </w:rPr>
              <w:t>有限公司</w:t>
            </w:r>
          </w:p>
        </w:tc>
        <w:tc>
          <w:tcPr>
            <w:tcW w:w="992" w:type="dxa"/>
            <w:vAlign w:val="center"/>
            <w:hideMark/>
          </w:tcPr>
          <w:p w14:paraId="37B61735" w14:textId="77777777" w:rsidR="001A7BC4" w:rsidRPr="001A7BC4" w:rsidRDefault="001A7BC4" w:rsidP="00E55960">
            <w:pPr>
              <w:widowControl/>
              <w:jc w:val="center"/>
              <w:rPr>
                <w:rFonts w:eastAsiaTheme="minorHAnsi" w:cs="宋体"/>
                <w:color w:val="000000"/>
                <w:kern w:val="0"/>
                <w:szCs w:val="21"/>
              </w:rPr>
            </w:pPr>
            <w:r w:rsidRPr="001A7BC4">
              <w:rPr>
                <w:rFonts w:eastAsiaTheme="minorHAnsi" w:cs="宋体" w:hint="eastAsia"/>
                <w:color w:val="000000"/>
                <w:kern w:val="0"/>
                <w:szCs w:val="21"/>
              </w:rPr>
              <w:t>1套</w:t>
            </w:r>
          </w:p>
        </w:tc>
        <w:tc>
          <w:tcPr>
            <w:tcW w:w="1134" w:type="dxa"/>
            <w:vAlign w:val="center"/>
            <w:hideMark/>
          </w:tcPr>
          <w:p w14:paraId="5FA521AC" w14:textId="36B1EE7C"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1645000</w:t>
            </w:r>
          </w:p>
        </w:tc>
        <w:tc>
          <w:tcPr>
            <w:tcW w:w="1049" w:type="dxa"/>
            <w:vAlign w:val="center"/>
            <w:hideMark/>
          </w:tcPr>
          <w:p w14:paraId="5D09A005" w14:textId="6316CA49" w:rsidR="001A7BC4" w:rsidRPr="001A7BC4" w:rsidRDefault="001A7BC4" w:rsidP="00E55960">
            <w:pPr>
              <w:widowControl/>
              <w:jc w:val="center"/>
              <w:rPr>
                <w:rFonts w:eastAsiaTheme="minorHAnsi" w:cs="宋体"/>
                <w:color w:val="000000"/>
                <w:kern w:val="0"/>
                <w:szCs w:val="21"/>
              </w:rPr>
            </w:pPr>
            <w:r w:rsidRPr="001A7BC4">
              <w:rPr>
                <w:rFonts w:eastAsiaTheme="minorHAnsi" w:cs="宋体"/>
                <w:color w:val="000000"/>
                <w:kern w:val="0"/>
                <w:szCs w:val="21"/>
              </w:rPr>
              <w:t>1645000</w:t>
            </w:r>
          </w:p>
        </w:tc>
        <w:tc>
          <w:tcPr>
            <w:tcW w:w="758" w:type="dxa"/>
            <w:vAlign w:val="center"/>
            <w:hideMark/>
          </w:tcPr>
          <w:p w14:paraId="554CC62B" w14:textId="77777777" w:rsidR="001A7BC4" w:rsidRPr="001A7BC4" w:rsidRDefault="001A7BC4" w:rsidP="00E55960">
            <w:pPr>
              <w:widowControl/>
              <w:jc w:val="center"/>
              <w:rPr>
                <w:rFonts w:eastAsiaTheme="minorHAnsi" w:cs="宋体"/>
                <w:color w:val="000000"/>
                <w:kern w:val="0"/>
                <w:szCs w:val="21"/>
              </w:rPr>
            </w:pPr>
          </w:p>
        </w:tc>
      </w:tr>
      <w:tr w:rsidR="001A7BC4" w:rsidRPr="0055153E" w14:paraId="7DF86DBD" w14:textId="77777777" w:rsidTr="00E55960">
        <w:trPr>
          <w:trHeight w:val="820"/>
          <w:jc w:val="center"/>
        </w:trPr>
        <w:tc>
          <w:tcPr>
            <w:tcW w:w="9173" w:type="dxa"/>
            <w:gridSpan w:val="7"/>
            <w:vAlign w:val="center"/>
          </w:tcPr>
          <w:p w14:paraId="306A6D86" w14:textId="77777777" w:rsidR="001A7BC4" w:rsidRPr="00AF79EB" w:rsidRDefault="001A7BC4" w:rsidP="00E55960">
            <w:pPr>
              <w:widowControl/>
              <w:jc w:val="center"/>
              <w:rPr>
                <w:rFonts w:ascii="宋体" w:hAnsi="宋体" w:cs="宋体"/>
                <w:b/>
                <w:bCs/>
                <w:color w:val="000000"/>
                <w:kern w:val="0"/>
                <w:sz w:val="24"/>
                <w:szCs w:val="24"/>
              </w:rPr>
            </w:pPr>
            <w:r w:rsidRPr="00AF79EB">
              <w:rPr>
                <w:rFonts w:ascii="宋体" w:hAnsi="宋体" w:cs="宋体" w:hint="eastAsia"/>
                <w:b/>
                <w:bCs/>
                <w:color w:val="000000"/>
                <w:kern w:val="0"/>
                <w:sz w:val="24"/>
                <w:szCs w:val="24"/>
              </w:rPr>
              <w:t>合计：人民币小写：</w:t>
            </w:r>
            <w:r w:rsidRPr="00AF79EB">
              <w:rPr>
                <w:rFonts w:ascii="宋体" w:hAnsi="宋体" w:cs="宋体" w:hint="eastAsia"/>
                <w:b/>
                <w:bCs/>
                <w:color w:val="000000"/>
                <w:kern w:val="0"/>
                <w:sz w:val="24"/>
                <w:szCs w:val="24"/>
              </w:rPr>
              <w:t>6895000.00</w:t>
            </w:r>
            <w:r w:rsidRPr="00AF79EB">
              <w:rPr>
                <w:rFonts w:ascii="宋体" w:hAnsi="宋体" w:cs="宋体" w:hint="eastAsia"/>
                <w:b/>
                <w:bCs/>
                <w:color w:val="000000"/>
                <w:kern w:val="0"/>
                <w:sz w:val="24"/>
                <w:szCs w:val="24"/>
              </w:rPr>
              <w:t>元整；大写：陆佰捌拾玖万伍仟元整</w:t>
            </w:r>
          </w:p>
        </w:tc>
      </w:tr>
    </w:tbl>
    <w:p w14:paraId="66D227E9" w14:textId="2751F33B" w:rsidR="001A7BC4" w:rsidRPr="001A7BC4" w:rsidRDefault="001A7BC4" w:rsidP="00020B0F">
      <w:pPr>
        <w:spacing w:before="162" w:line="218" w:lineRule="auto"/>
        <w:jc w:val="center"/>
        <w:rPr>
          <w:rFonts w:ascii="宋体" w:eastAsia="宋体" w:hAnsi="宋体" w:cs="宋体"/>
          <w:b/>
          <w:bCs/>
          <w:spacing w:val="-5"/>
          <w:sz w:val="30"/>
          <w:szCs w:val="30"/>
        </w:rPr>
      </w:pPr>
    </w:p>
    <w:p w14:paraId="0DECF341" w14:textId="77777777" w:rsidR="001A7BC4" w:rsidRDefault="001A7BC4"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4DCE5107" w:rsidR="000300CF" w:rsidRDefault="000300CF"/>
    <w:p w14:paraId="5456989A" w14:textId="77777777" w:rsidR="00A8741B" w:rsidRDefault="00A8741B" w:rsidP="00020B0F">
      <w:pPr>
        <w:spacing w:before="97" w:line="219" w:lineRule="auto"/>
        <w:rPr>
          <w:rFonts w:ascii="宋体" w:eastAsia="宋体" w:hAnsi="宋体" w:cs="宋体"/>
          <w:b/>
          <w:bCs/>
          <w:spacing w:val="-15"/>
          <w:sz w:val="30"/>
          <w:szCs w:val="30"/>
        </w:rPr>
      </w:pPr>
    </w:p>
    <w:p w14:paraId="12051B92" w14:textId="7724A839"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336B6333"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6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184"/>
        <w:gridCol w:w="7664"/>
      </w:tblGrid>
      <w:tr w:rsidR="00493E01" w:rsidRPr="00B50399" w14:paraId="3108AD79" w14:textId="77777777" w:rsidTr="00673578">
        <w:trPr>
          <w:jc w:val="center"/>
        </w:trPr>
        <w:tc>
          <w:tcPr>
            <w:tcW w:w="269" w:type="pct"/>
            <w:vAlign w:val="center"/>
          </w:tcPr>
          <w:p w14:paraId="11023B8E" w14:textId="77777777" w:rsidR="00493E01" w:rsidRPr="00493E01" w:rsidRDefault="00493E01" w:rsidP="00493E01">
            <w:pPr>
              <w:pStyle w:val="TableText"/>
              <w:spacing w:before="289" w:line="221" w:lineRule="auto"/>
              <w:jc w:val="center"/>
              <w:rPr>
                <w:b/>
                <w:bCs/>
                <w:spacing w:val="-7"/>
              </w:rPr>
            </w:pPr>
            <w:r w:rsidRPr="00493E01">
              <w:rPr>
                <w:rFonts w:hint="eastAsia"/>
                <w:b/>
                <w:bCs/>
                <w:spacing w:val="-7"/>
              </w:rPr>
              <w:t>序号</w:t>
            </w:r>
          </w:p>
        </w:tc>
        <w:tc>
          <w:tcPr>
            <w:tcW w:w="633" w:type="pct"/>
            <w:vAlign w:val="center"/>
          </w:tcPr>
          <w:p w14:paraId="1DB35E13" w14:textId="77777777" w:rsidR="00493E01" w:rsidRPr="00493E01" w:rsidRDefault="00493E01" w:rsidP="00493E01">
            <w:pPr>
              <w:pStyle w:val="TableText"/>
              <w:spacing w:before="289" w:line="221" w:lineRule="auto"/>
              <w:jc w:val="center"/>
              <w:rPr>
                <w:b/>
                <w:bCs/>
                <w:spacing w:val="-7"/>
              </w:rPr>
            </w:pPr>
            <w:r w:rsidRPr="00493E01">
              <w:rPr>
                <w:b/>
                <w:bCs/>
                <w:spacing w:val="-7"/>
              </w:rPr>
              <w:t>货物</w:t>
            </w:r>
          </w:p>
          <w:p w14:paraId="052CCE2E" w14:textId="77777777" w:rsidR="00493E01" w:rsidRPr="00493E01" w:rsidRDefault="00493E01" w:rsidP="00493E01">
            <w:pPr>
              <w:pStyle w:val="TableText"/>
              <w:spacing w:before="289" w:line="221" w:lineRule="auto"/>
              <w:jc w:val="center"/>
              <w:rPr>
                <w:b/>
                <w:bCs/>
                <w:spacing w:val="-7"/>
              </w:rPr>
            </w:pPr>
            <w:r w:rsidRPr="00493E01">
              <w:rPr>
                <w:b/>
                <w:bCs/>
                <w:spacing w:val="-7"/>
              </w:rPr>
              <w:t>名称</w:t>
            </w:r>
          </w:p>
        </w:tc>
        <w:tc>
          <w:tcPr>
            <w:tcW w:w="4098" w:type="pct"/>
            <w:vAlign w:val="center"/>
          </w:tcPr>
          <w:p w14:paraId="22EE74EF" w14:textId="77777777" w:rsidR="00493E01" w:rsidRPr="00493E01" w:rsidRDefault="00493E01" w:rsidP="00493E01">
            <w:pPr>
              <w:pStyle w:val="TableText"/>
              <w:spacing w:before="289" w:line="221" w:lineRule="auto"/>
              <w:jc w:val="center"/>
              <w:rPr>
                <w:b/>
                <w:bCs/>
                <w:spacing w:val="-7"/>
              </w:rPr>
            </w:pPr>
            <w:r w:rsidRPr="00493E01">
              <w:rPr>
                <w:b/>
                <w:bCs/>
                <w:spacing w:val="-7"/>
              </w:rPr>
              <w:t>技术参数</w:t>
            </w:r>
          </w:p>
        </w:tc>
      </w:tr>
      <w:tr w:rsidR="00514699" w:rsidRPr="00B50399" w14:paraId="3B981E5A" w14:textId="77777777" w:rsidTr="00673578">
        <w:trPr>
          <w:jc w:val="center"/>
        </w:trPr>
        <w:tc>
          <w:tcPr>
            <w:tcW w:w="269" w:type="pct"/>
            <w:vMerge w:val="restart"/>
            <w:vAlign w:val="center"/>
          </w:tcPr>
          <w:p w14:paraId="0BA9A960" w14:textId="4F92841D" w:rsidR="00514699" w:rsidRPr="00493E01" w:rsidRDefault="00514699" w:rsidP="00E55960">
            <w:pPr>
              <w:spacing w:line="360" w:lineRule="exact"/>
              <w:jc w:val="center"/>
              <w:rPr>
                <w:rFonts w:eastAsiaTheme="minorHAnsi"/>
                <w:bCs/>
                <w:sz w:val="24"/>
                <w:szCs w:val="24"/>
              </w:rPr>
            </w:pPr>
            <w:r w:rsidRPr="00493E01">
              <w:rPr>
                <w:rFonts w:eastAsiaTheme="minorHAnsi" w:hint="eastAsia"/>
                <w:bCs/>
                <w:sz w:val="24"/>
                <w:szCs w:val="24"/>
              </w:rPr>
              <w:t>1</w:t>
            </w:r>
          </w:p>
        </w:tc>
        <w:tc>
          <w:tcPr>
            <w:tcW w:w="633" w:type="pct"/>
            <w:vMerge w:val="restart"/>
            <w:vAlign w:val="center"/>
          </w:tcPr>
          <w:p w14:paraId="06D37CDA" w14:textId="27011E6E" w:rsidR="00514699" w:rsidRPr="00493E01" w:rsidRDefault="00514699" w:rsidP="00E55960">
            <w:pPr>
              <w:spacing w:line="360" w:lineRule="exact"/>
              <w:jc w:val="center"/>
              <w:rPr>
                <w:rFonts w:eastAsiaTheme="minorHAnsi"/>
                <w:bCs/>
                <w:sz w:val="24"/>
                <w:szCs w:val="24"/>
              </w:rPr>
            </w:pPr>
            <w:r w:rsidRPr="00493E01">
              <w:rPr>
                <w:rFonts w:eastAsiaTheme="minorHAnsi" w:hint="eastAsia"/>
                <w:bCs/>
                <w:sz w:val="24"/>
                <w:szCs w:val="24"/>
              </w:rPr>
              <w:t>DAS光学解调仪</w:t>
            </w:r>
          </w:p>
        </w:tc>
        <w:tc>
          <w:tcPr>
            <w:tcW w:w="4098" w:type="pct"/>
            <w:vAlign w:val="center"/>
          </w:tcPr>
          <w:p w14:paraId="7A697AC7" w14:textId="204237DA" w:rsidR="00514699" w:rsidRPr="004656D3" w:rsidRDefault="00514699" w:rsidP="004656D3">
            <w:pPr>
              <w:widowControl/>
              <w:spacing w:line="420" w:lineRule="exact"/>
              <w:rPr>
                <w:rFonts w:eastAsiaTheme="minorHAnsi"/>
                <w:sz w:val="24"/>
                <w:szCs w:val="24"/>
              </w:rPr>
            </w:pPr>
            <w:r w:rsidRPr="004656D3">
              <w:rPr>
                <w:rStyle w:val="fontstyle01"/>
                <w:rFonts w:asciiTheme="minorHAnsi" w:eastAsiaTheme="minorHAnsi" w:hAnsiTheme="minorHAnsi" w:hint="default"/>
                <w:sz w:val="24"/>
                <w:szCs w:val="24"/>
              </w:rPr>
              <w:t>光学解调仪主要包括光学主机、解调主机及数据信号采集系统。光学主机包括窄线宽激光器、声光调制器、射频驱动器、光纤放大器、光学机箱等核心模块，可以通过软件配置光纤放大器的放大增益。</w:t>
            </w:r>
          </w:p>
        </w:tc>
      </w:tr>
      <w:tr w:rsidR="00514699" w:rsidRPr="00B50399" w14:paraId="5596BD05" w14:textId="77777777" w:rsidTr="00673578">
        <w:trPr>
          <w:jc w:val="center"/>
        </w:trPr>
        <w:tc>
          <w:tcPr>
            <w:tcW w:w="269" w:type="pct"/>
            <w:vMerge/>
            <w:vAlign w:val="center"/>
          </w:tcPr>
          <w:p w14:paraId="34F3BAB9" w14:textId="7D48091C"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054F14CA" w14:textId="77482D5C" w:rsidR="00514699" w:rsidRPr="00493E01" w:rsidRDefault="00514699" w:rsidP="00E55960">
            <w:pPr>
              <w:spacing w:line="360" w:lineRule="exact"/>
              <w:jc w:val="center"/>
              <w:rPr>
                <w:rFonts w:eastAsiaTheme="minorHAnsi"/>
                <w:bCs/>
                <w:sz w:val="24"/>
                <w:szCs w:val="24"/>
              </w:rPr>
            </w:pPr>
          </w:p>
        </w:tc>
        <w:tc>
          <w:tcPr>
            <w:tcW w:w="4098" w:type="pct"/>
            <w:vAlign w:val="center"/>
          </w:tcPr>
          <w:p w14:paraId="45DD4B18" w14:textId="314B41B3" w:rsidR="00514699" w:rsidRPr="004656D3" w:rsidRDefault="00514699" w:rsidP="004656D3">
            <w:pPr>
              <w:widowControl/>
              <w:spacing w:line="420" w:lineRule="exact"/>
              <w:rPr>
                <w:rFonts w:eastAsiaTheme="minorHAnsi"/>
                <w:sz w:val="24"/>
                <w:szCs w:val="24"/>
              </w:rPr>
            </w:pPr>
            <w:r w:rsidRPr="004656D3">
              <w:rPr>
                <w:rStyle w:val="fontstyle01"/>
                <w:rFonts w:asciiTheme="minorHAnsi" w:eastAsiaTheme="minorHAnsi" w:hAnsiTheme="minorHAnsi" w:hint="default"/>
                <w:sz w:val="24"/>
                <w:szCs w:val="24"/>
              </w:rPr>
              <w:t>★</w:t>
            </w:r>
            <w:r w:rsidRPr="004656D3">
              <w:rPr>
                <w:rFonts w:eastAsiaTheme="minorHAnsi" w:cs="Arial" w:hint="eastAsia"/>
                <w:sz w:val="24"/>
                <w:szCs w:val="24"/>
              </w:rPr>
              <w:t>（1）解调距离：</w:t>
            </w:r>
            <w:r w:rsidRPr="004656D3">
              <w:rPr>
                <w:rFonts w:eastAsiaTheme="minorHAnsi" w:hint="eastAsia"/>
                <w:sz w:val="24"/>
                <w:szCs w:val="24"/>
              </w:rPr>
              <w:t>有效观测长度≥50.2km</w:t>
            </w:r>
            <w:r w:rsidRPr="004656D3">
              <w:rPr>
                <w:rFonts w:eastAsiaTheme="minorHAnsi" w:cs="Arial" w:hint="eastAsia"/>
                <w:sz w:val="24"/>
                <w:szCs w:val="24"/>
              </w:rPr>
              <w:t>。</w:t>
            </w:r>
          </w:p>
        </w:tc>
      </w:tr>
      <w:tr w:rsidR="00514699" w:rsidRPr="00B50399" w14:paraId="794C84F9" w14:textId="77777777" w:rsidTr="00673578">
        <w:trPr>
          <w:jc w:val="center"/>
        </w:trPr>
        <w:tc>
          <w:tcPr>
            <w:tcW w:w="269" w:type="pct"/>
            <w:vMerge/>
            <w:vAlign w:val="center"/>
          </w:tcPr>
          <w:p w14:paraId="12DE58D6"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7702D26B"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424F5A6B" w14:textId="50EC542E" w:rsidR="00514699" w:rsidRPr="004656D3" w:rsidRDefault="00514699" w:rsidP="004656D3">
            <w:pPr>
              <w:widowControl/>
              <w:spacing w:line="420" w:lineRule="exact"/>
              <w:jc w:val="left"/>
              <w:rPr>
                <w:rFonts w:eastAsiaTheme="minorHAnsi"/>
                <w:sz w:val="24"/>
                <w:szCs w:val="24"/>
              </w:rPr>
            </w:pPr>
            <w:r w:rsidRPr="004656D3">
              <w:rPr>
                <w:rFonts w:eastAsiaTheme="minorHAnsi" w:cs="Arial" w:hint="eastAsia"/>
                <w:sz w:val="24"/>
                <w:szCs w:val="24"/>
              </w:rPr>
              <w:t>（2）通道数为1分布式声波，符合。</w:t>
            </w:r>
          </w:p>
        </w:tc>
      </w:tr>
      <w:tr w:rsidR="00514699" w:rsidRPr="00B50399" w14:paraId="097E45CC" w14:textId="77777777" w:rsidTr="00673578">
        <w:trPr>
          <w:jc w:val="center"/>
        </w:trPr>
        <w:tc>
          <w:tcPr>
            <w:tcW w:w="269" w:type="pct"/>
            <w:vMerge/>
            <w:vAlign w:val="center"/>
          </w:tcPr>
          <w:p w14:paraId="079636F4"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28C6D0BC"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6E428892" w14:textId="2F242CB8" w:rsidR="00514699" w:rsidRPr="004656D3" w:rsidRDefault="00514699" w:rsidP="004656D3">
            <w:pPr>
              <w:widowControl/>
              <w:spacing w:line="420" w:lineRule="exact"/>
              <w:jc w:val="left"/>
              <w:rPr>
                <w:rFonts w:eastAsiaTheme="minorHAnsi"/>
                <w:sz w:val="24"/>
                <w:szCs w:val="24"/>
              </w:rPr>
            </w:pPr>
            <w:r w:rsidRPr="004656D3">
              <w:rPr>
                <w:rStyle w:val="fontstyle01"/>
                <w:rFonts w:asciiTheme="minorHAnsi" w:eastAsiaTheme="minorHAnsi" w:hAnsiTheme="minorHAnsi" w:hint="default"/>
                <w:sz w:val="24"/>
                <w:szCs w:val="24"/>
              </w:rPr>
              <w:t>★</w:t>
            </w:r>
            <w:r w:rsidRPr="004656D3">
              <w:rPr>
                <w:rFonts w:eastAsiaTheme="minorHAnsi" w:cs="Arial" w:hint="eastAsia"/>
                <w:sz w:val="24"/>
                <w:szCs w:val="24"/>
              </w:rPr>
              <w:t>（3）光纤接口类型：FC/APC，符合。</w:t>
            </w:r>
          </w:p>
        </w:tc>
      </w:tr>
      <w:tr w:rsidR="00514699" w:rsidRPr="00B50399" w14:paraId="190BA98C" w14:textId="77777777" w:rsidTr="00673578">
        <w:trPr>
          <w:jc w:val="center"/>
        </w:trPr>
        <w:tc>
          <w:tcPr>
            <w:tcW w:w="269" w:type="pct"/>
            <w:vMerge/>
            <w:vAlign w:val="center"/>
          </w:tcPr>
          <w:p w14:paraId="4C486738"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10ACAD75"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4B871A60" w14:textId="4C4284F2" w:rsidR="00514699" w:rsidRPr="004656D3" w:rsidRDefault="00514699" w:rsidP="004656D3">
            <w:pPr>
              <w:widowControl/>
              <w:spacing w:line="420" w:lineRule="exact"/>
              <w:jc w:val="left"/>
              <w:rPr>
                <w:rFonts w:eastAsiaTheme="minorHAnsi" w:cs="Arial"/>
                <w:sz w:val="24"/>
                <w:szCs w:val="24"/>
              </w:rPr>
            </w:pPr>
            <w:r w:rsidRPr="004656D3">
              <w:rPr>
                <w:rFonts w:eastAsiaTheme="minorHAnsi" w:cs="Arial"/>
                <w:sz w:val="24"/>
                <w:szCs w:val="24"/>
              </w:rPr>
              <w:t>▲</w:t>
            </w:r>
            <w:r w:rsidRPr="004656D3">
              <w:rPr>
                <w:rFonts w:eastAsiaTheme="minorHAnsi" w:cs="Arial" w:hint="eastAsia"/>
                <w:sz w:val="24"/>
                <w:szCs w:val="24"/>
              </w:rPr>
              <w:t>（4）频率范围：0.001 Hz~100kHz；最高采样率：200kHz；采样最小空间分辨率：0.025m；本底噪声水平：≤20pε@（1Hz~10Hz）；动态范围118dB；波形保真度：≥99.9%；功率：≤70W。</w:t>
            </w:r>
          </w:p>
        </w:tc>
      </w:tr>
      <w:tr w:rsidR="00514699" w:rsidRPr="00B50399" w14:paraId="572F86A3" w14:textId="77777777" w:rsidTr="00673578">
        <w:trPr>
          <w:jc w:val="center"/>
        </w:trPr>
        <w:tc>
          <w:tcPr>
            <w:tcW w:w="269" w:type="pct"/>
            <w:vMerge/>
            <w:vAlign w:val="center"/>
          </w:tcPr>
          <w:p w14:paraId="6F741D13"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548C4B1A"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2529FF2F"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（5）采样标距：1~20m可调。</w:t>
            </w:r>
          </w:p>
        </w:tc>
      </w:tr>
      <w:tr w:rsidR="00514699" w:rsidRPr="00B50399" w14:paraId="5F631D76" w14:textId="77777777" w:rsidTr="00673578">
        <w:trPr>
          <w:jc w:val="center"/>
        </w:trPr>
        <w:tc>
          <w:tcPr>
            <w:tcW w:w="269" w:type="pct"/>
            <w:vMerge/>
            <w:vAlign w:val="center"/>
          </w:tcPr>
          <w:p w14:paraId="554D0FE1"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0866FD76"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72165FB8" w14:textId="4C4E780F" w:rsidR="00514699" w:rsidRPr="004656D3" w:rsidRDefault="00514699" w:rsidP="004656D3">
            <w:pPr>
              <w:spacing w:line="420" w:lineRule="exact"/>
              <w:jc w:val="left"/>
              <w:rPr>
                <w:rFonts w:eastAsiaTheme="minorHAnsi"/>
                <w:b/>
                <w:sz w:val="24"/>
                <w:szCs w:val="24"/>
              </w:rPr>
            </w:pPr>
            <w:r w:rsidRPr="004656D3">
              <w:rPr>
                <w:rStyle w:val="fontstyle01"/>
                <w:rFonts w:asciiTheme="minorHAnsi" w:eastAsiaTheme="minorHAnsi" w:hAnsiTheme="minorHAnsi" w:hint="default"/>
                <w:sz w:val="24"/>
                <w:szCs w:val="24"/>
              </w:rPr>
              <w:t>★</w:t>
            </w:r>
            <w:r w:rsidRPr="004656D3">
              <w:rPr>
                <w:rFonts w:eastAsiaTheme="minorHAnsi" w:cs="Arial" w:hint="eastAsia"/>
                <w:sz w:val="24"/>
                <w:szCs w:val="24"/>
              </w:rPr>
              <w:t xml:space="preserve">（6）解调仪各功能模块是一体化设计，上位机与解调主机分体设计，尺寸不超过5U； </w:t>
            </w:r>
          </w:p>
        </w:tc>
      </w:tr>
      <w:tr w:rsidR="00514699" w:rsidRPr="00B50399" w14:paraId="5C69CC2C" w14:textId="77777777" w:rsidTr="00673578">
        <w:trPr>
          <w:jc w:val="center"/>
        </w:trPr>
        <w:tc>
          <w:tcPr>
            <w:tcW w:w="269" w:type="pct"/>
            <w:vMerge/>
            <w:vAlign w:val="center"/>
          </w:tcPr>
          <w:p w14:paraId="786E2F60"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361C6B37"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7B49E1D6"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（7）配件设备：设备专用减震箱、卫星授时天线、跳线、专用工具箱等必备配件。</w:t>
            </w:r>
          </w:p>
        </w:tc>
      </w:tr>
      <w:tr w:rsidR="00514699" w:rsidRPr="00B50399" w14:paraId="3D932005" w14:textId="77777777" w:rsidTr="00673578">
        <w:trPr>
          <w:jc w:val="center"/>
        </w:trPr>
        <w:tc>
          <w:tcPr>
            <w:tcW w:w="269" w:type="pct"/>
            <w:vMerge/>
            <w:vAlign w:val="center"/>
          </w:tcPr>
          <w:p w14:paraId="61CA9085"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331724AB"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19E6929C"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（8）供电方式：交流220V/50Hz。</w:t>
            </w:r>
          </w:p>
        </w:tc>
      </w:tr>
      <w:tr w:rsidR="00514699" w:rsidRPr="00B50399" w14:paraId="24063DF3" w14:textId="77777777" w:rsidTr="00673578">
        <w:trPr>
          <w:jc w:val="center"/>
        </w:trPr>
        <w:tc>
          <w:tcPr>
            <w:tcW w:w="269" w:type="pct"/>
            <w:vMerge/>
            <w:vAlign w:val="center"/>
          </w:tcPr>
          <w:p w14:paraId="5040463E"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4CD39DFA"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6D605769"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9）大数据处理功能：DAS海量数据实时处理（ZD-DAS设备内使用的是4G采样率的数据采集卡，高速ADC处理芯片，通过设置采集参对采集卡进行配置，可以实现对采集的海量数据实时处理。同时，可以根据实际测试需求，在本地上位机中对采集的数据进行存储、噪声过滤和数据清洗）。</w:t>
            </w:r>
          </w:p>
        </w:tc>
      </w:tr>
      <w:tr w:rsidR="00514699" w:rsidRPr="00B50399" w14:paraId="3F493B45" w14:textId="77777777" w:rsidTr="00673578">
        <w:trPr>
          <w:jc w:val="center"/>
        </w:trPr>
        <w:tc>
          <w:tcPr>
            <w:tcW w:w="269" w:type="pct"/>
            <w:vMerge/>
            <w:vAlign w:val="center"/>
          </w:tcPr>
          <w:p w14:paraId="1E834ED9"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2E749DD2"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4AD7439A" w14:textId="63815736" w:rsidR="00514699" w:rsidRPr="004656D3" w:rsidRDefault="00514699" w:rsidP="004656D3">
            <w:pPr>
              <w:spacing w:line="420" w:lineRule="exact"/>
              <w:jc w:val="left"/>
              <w:rPr>
                <w:rFonts w:eastAsiaTheme="minorHAnsi" w:cs="Arial"/>
                <w:sz w:val="24"/>
                <w:szCs w:val="24"/>
              </w:rPr>
            </w:pPr>
            <w:bookmarkStart w:id="5" w:name="OLE_LINK9"/>
            <w:r w:rsidRPr="004656D3">
              <w:rPr>
                <w:rFonts w:eastAsiaTheme="minorHAnsi" w:cs="Arial"/>
                <w:sz w:val="24"/>
                <w:szCs w:val="24"/>
              </w:rPr>
              <w:t>▲</w:t>
            </w:r>
            <w:bookmarkEnd w:id="5"/>
            <w:r w:rsidRPr="004656D3">
              <w:rPr>
                <w:rFonts w:eastAsiaTheme="minorHAnsi" w:cs="Arial" w:hint="eastAsia"/>
                <w:sz w:val="24"/>
                <w:szCs w:val="24"/>
              </w:rPr>
              <w:t>（10）配套软件可以读取并展示HDF5、TDMS等主流DAS数据格式，实时回放分布式光纤采集的数据，支持多通道、连续拼接、时域同步查看；设计特定时段噪声能量、概率密度、时域变化趋势，用于现场噪声诊断与对比分析；配套软件具备完整的地震数据预处理功能，如观测系统建立，滤波频谱分析噪音去除(随机噪声，尖峰噪声，共模噪声，交通噪声等)等。</w:t>
            </w:r>
            <w:r w:rsidRPr="004656D3">
              <w:rPr>
                <w:rFonts w:eastAsiaTheme="minorHAnsi" w:cs="Arial"/>
                <w:sz w:val="24"/>
                <w:szCs w:val="24"/>
              </w:rPr>
              <w:t>(提供国家认可（ CMA 或CNAS）的第三方出具</w:t>
            </w:r>
            <w:r w:rsidRPr="004656D3">
              <w:rPr>
                <w:rFonts w:eastAsiaTheme="minorHAnsi" w:cs="Arial"/>
                <w:sz w:val="24"/>
                <w:szCs w:val="24"/>
              </w:rPr>
              <w:lastRenderedPageBreak/>
              <w:t>的检测报告，并加盖投标人公章。</w:t>
            </w:r>
          </w:p>
        </w:tc>
      </w:tr>
      <w:tr w:rsidR="00514699" w:rsidRPr="00B50399" w14:paraId="51AD3DAC" w14:textId="77777777" w:rsidTr="00673578">
        <w:trPr>
          <w:jc w:val="center"/>
        </w:trPr>
        <w:tc>
          <w:tcPr>
            <w:tcW w:w="269" w:type="pct"/>
            <w:vMerge/>
            <w:vAlign w:val="center"/>
          </w:tcPr>
          <w:p w14:paraId="7773951D"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282C6B94"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4B27D1ED"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（11）配套软件可以快速生成任意时间段频谱图与功率谱密度，识别频域能量集中区支持滤波处理。</w:t>
            </w:r>
          </w:p>
        </w:tc>
      </w:tr>
      <w:tr w:rsidR="00514699" w:rsidRPr="00B50399" w14:paraId="48C02453" w14:textId="77777777" w:rsidTr="00673578">
        <w:trPr>
          <w:jc w:val="center"/>
        </w:trPr>
        <w:tc>
          <w:tcPr>
            <w:tcW w:w="269" w:type="pct"/>
            <w:vMerge/>
            <w:vAlign w:val="center"/>
          </w:tcPr>
          <w:p w14:paraId="7E23E1BF"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41985CAA"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0D27BE67"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（12）配套软件支持对光纤的耦合情况进行分析，通过分析采集的信号数据波形特征与噪声水平，来辅助定性判断光纤与土体/结构之间的耦合质量，从而可以快速识别光纤松动、脱耦等问题。</w:t>
            </w:r>
          </w:p>
        </w:tc>
      </w:tr>
      <w:tr w:rsidR="00514699" w:rsidRPr="00B50399" w14:paraId="48768325" w14:textId="77777777" w:rsidTr="00673578">
        <w:trPr>
          <w:jc w:val="center"/>
        </w:trPr>
        <w:tc>
          <w:tcPr>
            <w:tcW w:w="269" w:type="pct"/>
            <w:vMerge/>
            <w:vAlign w:val="center"/>
          </w:tcPr>
          <w:p w14:paraId="0E3E52C1"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07F97E59"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0970D3B5"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（13）配套软件支持对采集声波/振动信号进行音频分析，通过内置的模拟调制模块，可以使用自定义频率的载波对波形进行调制，对信号进行测试分析以及音频分析展示。</w:t>
            </w:r>
          </w:p>
        </w:tc>
      </w:tr>
      <w:tr w:rsidR="00514699" w:rsidRPr="00B50399" w14:paraId="17286603" w14:textId="77777777" w:rsidTr="00673578">
        <w:trPr>
          <w:jc w:val="center"/>
        </w:trPr>
        <w:tc>
          <w:tcPr>
            <w:tcW w:w="269" w:type="pct"/>
            <w:vMerge w:val="restart"/>
            <w:vAlign w:val="center"/>
          </w:tcPr>
          <w:p w14:paraId="5AA07960" w14:textId="5710B505" w:rsidR="00514699" w:rsidRPr="00493E01" w:rsidRDefault="00514699" w:rsidP="00E55960">
            <w:pPr>
              <w:spacing w:line="360" w:lineRule="exact"/>
              <w:jc w:val="center"/>
              <w:rPr>
                <w:rFonts w:eastAsiaTheme="minorHAnsi"/>
                <w:bCs/>
                <w:sz w:val="24"/>
                <w:szCs w:val="24"/>
              </w:rPr>
            </w:pPr>
            <w:r w:rsidRPr="00493E01">
              <w:rPr>
                <w:rFonts w:eastAsiaTheme="minorHAnsi" w:hint="eastAsia"/>
                <w:bCs/>
                <w:sz w:val="24"/>
                <w:szCs w:val="24"/>
              </w:rPr>
              <w:t>2</w:t>
            </w:r>
          </w:p>
        </w:tc>
        <w:tc>
          <w:tcPr>
            <w:tcW w:w="633" w:type="pct"/>
            <w:vMerge w:val="restart"/>
            <w:vAlign w:val="center"/>
          </w:tcPr>
          <w:p w14:paraId="595D4964" w14:textId="6CE1497D" w:rsidR="00514699" w:rsidRPr="00493E01" w:rsidRDefault="00514699" w:rsidP="00E55960">
            <w:pPr>
              <w:spacing w:line="360" w:lineRule="exact"/>
              <w:jc w:val="center"/>
              <w:rPr>
                <w:rFonts w:eastAsiaTheme="minorHAnsi"/>
                <w:bCs/>
                <w:sz w:val="24"/>
                <w:szCs w:val="24"/>
              </w:rPr>
            </w:pPr>
            <w:r w:rsidRPr="00493E01">
              <w:rPr>
                <w:rFonts w:eastAsiaTheme="minorHAnsi"/>
                <w:bCs/>
                <w:sz w:val="24"/>
                <w:szCs w:val="24"/>
              </w:rPr>
              <w:t>DTS</w:t>
            </w:r>
          </w:p>
        </w:tc>
        <w:tc>
          <w:tcPr>
            <w:tcW w:w="4098" w:type="pct"/>
            <w:vAlign w:val="center"/>
          </w:tcPr>
          <w:p w14:paraId="6AD56248" w14:textId="3D0DC833" w:rsidR="00514699" w:rsidRPr="004656D3" w:rsidRDefault="00514699" w:rsidP="004656D3">
            <w:pPr>
              <w:widowControl/>
              <w:spacing w:line="420" w:lineRule="exact"/>
              <w:jc w:val="left"/>
              <w:rPr>
                <w:rFonts w:eastAsiaTheme="minorHAnsi" w:cs="Arial"/>
                <w:sz w:val="24"/>
                <w:szCs w:val="24"/>
              </w:rPr>
            </w:pPr>
            <w:r w:rsidRPr="004656D3">
              <w:rPr>
                <w:rFonts w:eastAsiaTheme="minorHAnsi" w:cs="Arial"/>
                <w:sz w:val="24"/>
                <w:szCs w:val="24"/>
              </w:rPr>
              <w:t>功能：获取岩层温度场的分布规律，完善温度对于地层变形和应力参数的影响，反演其变形场和应力场分布规律。其主要结构参数为：</w:t>
            </w:r>
          </w:p>
        </w:tc>
      </w:tr>
      <w:tr w:rsidR="00514699" w:rsidRPr="00B50399" w14:paraId="75DFF2C6" w14:textId="77777777" w:rsidTr="00673578">
        <w:trPr>
          <w:jc w:val="center"/>
        </w:trPr>
        <w:tc>
          <w:tcPr>
            <w:tcW w:w="269" w:type="pct"/>
            <w:vMerge/>
            <w:vAlign w:val="center"/>
          </w:tcPr>
          <w:p w14:paraId="05920BB8" w14:textId="3DA0A618"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4ED84D30" w14:textId="30CE13FB" w:rsidR="00514699" w:rsidRPr="00493E01" w:rsidRDefault="00514699" w:rsidP="00E55960">
            <w:pPr>
              <w:spacing w:line="360" w:lineRule="exact"/>
              <w:jc w:val="center"/>
              <w:rPr>
                <w:rFonts w:eastAsiaTheme="minorHAnsi"/>
                <w:bCs/>
                <w:sz w:val="24"/>
                <w:szCs w:val="24"/>
              </w:rPr>
            </w:pPr>
          </w:p>
        </w:tc>
        <w:tc>
          <w:tcPr>
            <w:tcW w:w="4098" w:type="pct"/>
            <w:vAlign w:val="center"/>
          </w:tcPr>
          <w:p w14:paraId="5B15FEE1" w14:textId="08E59AD0" w:rsidR="00514699" w:rsidRPr="004656D3" w:rsidRDefault="00623E3B" w:rsidP="004656D3">
            <w:pPr>
              <w:spacing w:line="420" w:lineRule="exact"/>
              <w:jc w:val="left"/>
              <w:rPr>
                <w:rFonts w:eastAsiaTheme="minorHAnsi"/>
                <w:b/>
                <w:sz w:val="24"/>
                <w:szCs w:val="24"/>
              </w:rPr>
            </w:pPr>
            <w:bookmarkStart w:id="6" w:name="OLE_LINK10"/>
            <w:r w:rsidRPr="004656D3">
              <w:rPr>
                <w:rFonts w:eastAsiaTheme="minorHAnsi" w:cs="Arial"/>
                <w:sz w:val="24"/>
                <w:szCs w:val="24"/>
              </w:rPr>
              <w:t>▲</w:t>
            </w:r>
            <w:bookmarkEnd w:id="6"/>
            <w:r w:rsidR="00514699" w:rsidRPr="004656D3">
              <w:rPr>
                <w:rFonts w:eastAsiaTheme="minorHAnsi" w:cs="Arial" w:hint="eastAsia"/>
                <w:sz w:val="24"/>
                <w:szCs w:val="24"/>
              </w:rPr>
              <w:t>（1）解调距离：≥10km；测温精度：≥0.1°C；空间分辨率：0.4 m/0.8m。</w:t>
            </w:r>
            <w:r w:rsidRPr="004656D3">
              <w:rPr>
                <w:rFonts w:eastAsiaTheme="minorHAnsi" w:cs="Arial"/>
                <w:sz w:val="24"/>
                <w:szCs w:val="24"/>
              </w:rPr>
              <w:t>(提供国家认可（ CMA 或 CNAS）的第三方出具的检测报告，并加盖投标人公章。 )</w:t>
            </w:r>
          </w:p>
        </w:tc>
      </w:tr>
      <w:tr w:rsidR="00514699" w:rsidRPr="00B50399" w14:paraId="5CA7A75C" w14:textId="77777777" w:rsidTr="00673578">
        <w:trPr>
          <w:jc w:val="center"/>
        </w:trPr>
        <w:tc>
          <w:tcPr>
            <w:tcW w:w="269" w:type="pct"/>
            <w:vMerge/>
            <w:vAlign w:val="center"/>
          </w:tcPr>
          <w:p w14:paraId="2B718B7E"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3E013A77"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502CAAF7"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（2）光纤接口类型：FC/APC。</w:t>
            </w:r>
          </w:p>
        </w:tc>
      </w:tr>
      <w:tr w:rsidR="00514699" w:rsidRPr="00B50399" w14:paraId="52F8D145" w14:textId="77777777" w:rsidTr="00673578">
        <w:trPr>
          <w:jc w:val="center"/>
        </w:trPr>
        <w:tc>
          <w:tcPr>
            <w:tcW w:w="269" w:type="pct"/>
            <w:vMerge/>
            <w:vAlign w:val="center"/>
          </w:tcPr>
          <w:p w14:paraId="26CC6843"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0AC8A524"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4E73FE8A" w14:textId="747376D6" w:rsidR="00514699" w:rsidRPr="004656D3" w:rsidRDefault="006B19B6" w:rsidP="004656D3">
            <w:pPr>
              <w:spacing w:line="420" w:lineRule="exact"/>
              <w:jc w:val="left"/>
              <w:rPr>
                <w:rFonts w:eastAsiaTheme="minorHAnsi"/>
                <w:b/>
                <w:sz w:val="24"/>
                <w:szCs w:val="24"/>
              </w:rPr>
            </w:pPr>
            <w:r w:rsidRPr="004656D3">
              <w:rPr>
                <w:rStyle w:val="fontstyle01"/>
                <w:rFonts w:asciiTheme="minorHAnsi" w:eastAsiaTheme="minorHAnsi" w:hAnsiTheme="minorHAnsi" w:hint="default"/>
                <w:sz w:val="24"/>
                <w:szCs w:val="24"/>
              </w:rPr>
              <w:t>★</w:t>
            </w:r>
            <w:r w:rsidR="00514699" w:rsidRPr="004656D3">
              <w:rPr>
                <w:rFonts w:eastAsiaTheme="minorHAnsi" w:cs="Arial" w:hint="eastAsia"/>
                <w:sz w:val="24"/>
                <w:szCs w:val="24"/>
              </w:rPr>
              <w:t>（3）采样间隔：0.4m</w:t>
            </w:r>
          </w:p>
        </w:tc>
      </w:tr>
      <w:tr w:rsidR="00514699" w:rsidRPr="00B50399" w14:paraId="2F98AA38" w14:textId="77777777" w:rsidTr="00673578">
        <w:trPr>
          <w:jc w:val="center"/>
        </w:trPr>
        <w:tc>
          <w:tcPr>
            <w:tcW w:w="269" w:type="pct"/>
            <w:vMerge/>
            <w:vAlign w:val="center"/>
          </w:tcPr>
          <w:p w14:paraId="2E811571"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29204D92"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574C9262"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（4）供电方式：交流220V/50Hz。</w:t>
            </w:r>
          </w:p>
        </w:tc>
      </w:tr>
      <w:tr w:rsidR="00514699" w:rsidRPr="00B50399" w14:paraId="7CD6E51F" w14:textId="77777777" w:rsidTr="00673578">
        <w:trPr>
          <w:jc w:val="center"/>
        </w:trPr>
        <w:tc>
          <w:tcPr>
            <w:tcW w:w="269" w:type="pct"/>
            <w:vMerge/>
            <w:vAlign w:val="center"/>
          </w:tcPr>
          <w:p w14:paraId="0EC70069" w14:textId="77777777" w:rsidR="00514699" w:rsidRPr="00493E01" w:rsidRDefault="00514699" w:rsidP="00E55960">
            <w:pPr>
              <w:spacing w:line="360" w:lineRule="exact"/>
              <w:jc w:val="center"/>
              <w:rPr>
                <w:rFonts w:eastAsiaTheme="minorHAnsi"/>
                <w:bCs/>
                <w:sz w:val="24"/>
                <w:szCs w:val="24"/>
              </w:rPr>
            </w:pPr>
          </w:p>
        </w:tc>
        <w:tc>
          <w:tcPr>
            <w:tcW w:w="633" w:type="pct"/>
            <w:vMerge/>
            <w:vAlign w:val="center"/>
          </w:tcPr>
          <w:p w14:paraId="03677C5D" w14:textId="77777777" w:rsidR="00514699" w:rsidRPr="00493E01" w:rsidRDefault="00514699" w:rsidP="00E55960">
            <w:pPr>
              <w:spacing w:line="360" w:lineRule="exact"/>
              <w:jc w:val="center"/>
              <w:rPr>
                <w:rFonts w:eastAsiaTheme="minorHAnsi"/>
                <w:bCs/>
                <w:sz w:val="24"/>
                <w:szCs w:val="24"/>
              </w:rPr>
            </w:pPr>
          </w:p>
        </w:tc>
        <w:tc>
          <w:tcPr>
            <w:tcW w:w="4098" w:type="pct"/>
            <w:vAlign w:val="center"/>
          </w:tcPr>
          <w:p w14:paraId="341AA273" w14:textId="77777777" w:rsidR="00514699" w:rsidRPr="004656D3" w:rsidRDefault="00514699" w:rsidP="004656D3">
            <w:pPr>
              <w:spacing w:line="420" w:lineRule="exact"/>
              <w:jc w:val="left"/>
              <w:rPr>
                <w:rFonts w:eastAsiaTheme="minorHAnsi"/>
                <w:b/>
                <w:sz w:val="24"/>
                <w:szCs w:val="24"/>
              </w:rPr>
            </w:pPr>
            <w:r w:rsidRPr="004656D3">
              <w:rPr>
                <w:rFonts w:eastAsiaTheme="minorHAnsi" w:cs="Arial" w:hint="eastAsia"/>
                <w:sz w:val="24"/>
                <w:szCs w:val="24"/>
              </w:rPr>
              <w:t>（5）功率：≤50W。</w:t>
            </w:r>
          </w:p>
        </w:tc>
      </w:tr>
      <w:tr w:rsidR="00493E01" w:rsidRPr="00B50399" w14:paraId="558D8CD0" w14:textId="77777777" w:rsidTr="00673578">
        <w:trPr>
          <w:jc w:val="center"/>
        </w:trPr>
        <w:tc>
          <w:tcPr>
            <w:tcW w:w="269" w:type="pct"/>
            <w:vMerge w:val="restart"/>
            <w:vAlign w:val="center"/>
          </w:tcPr>
          <w:p w14:paraId="5B20E42D" w14:textId="77777777" w:rsidR="00493E01" w:rsidRPr="00493E01" w:rsidRDefault="00493E01" w:rsidP="00E55960">
            <w:pPr>
              <w:spacing w:line="360" w:lineRule="exact"/>
              <w:jc w:val="center"/>
              <w:rPr>
                <w:rFonts w:eastAsiaTheme="minorHAnsi"/>
                <w:bCs/>
                <w:sz w:val="24"/>
                <w:szCs w:val="24"/>
              </w:rPr>
            </w:pPr>
            <w:r w:rsidRPr="00493E01">
              <w:rPr>
                <w:rFonts w:eastAsiaTheme="minorHAnsi" w:hint="eastAsia"/>
                <w:bCs/>
                <w:sz w:val="24"/>
                <w:szCs w:val="24"/>
              </w:rPr>
              <w:t>3</w:t>
            </w:r>
          </w:p>
        </w:tc>
        <w:tc>
          <w:tcPr>
            <w:tcW w:w="633" w:type="pct"/>
            <w:vMerge w:val="restart"/>
            <w:vAlign w:val="center"/>
          </w:tcPr>
          <w:p w14:paraId="17DE6D63" w14:textId="77777777" w:rsidR="00493E01" w:rsidRPr="00493E01" w:rsidRDefault="00493E01" w:rsidP="00E55960">
            <w:pPr>
              <w:spacing w:line="360" w:lineRule="exact"/>
              <w:jc w:val="center"/>
              <w:rPr>
                <w:rFonts w:eastAsiaTheme="minorHAnsi"/>
                <w:bCs/>
                <w:sz w:val="24"/>
                <w:szCs w:val="24"/>
              </w:rPr>
            </w:pPr>
            <w:r w:rsidRPr="00493E01">
              <w:rPr>
                <w:rFonts w:eastAsiaTheme="minorHAnsi" w:cs="Arial" w:hint="eastAsia"/>
                <w:bCs/>
                <w:sz w:val="24"/>
                <w:szCs w:val="24"/>
              </w:rPr>
              <w:t>多模光纤传感光缆</w:t>
            </w:r>
          </w:p>
        </w:tc>
        <w:tc>
          <w:tcPr>
            <w:tcW w:w="4098" w:type="pct"/>
            <w:vAlign w:val="center"/>
          </w:tcPr>
          <w:p w14:paraId="4B173D0A"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（1）光缆耐温：-30~150℃。</w:t>
            </w:r>
          </w:p>
        </w:tc>
      </w:tr>
      <w:tr w:rsidR="00493E01" w:rsidRPr="00B50399" w14:paraId="5EAE9B67" w14:textId="77777777" w:rsidTr="00673578">
        <w:trPr>
          <w:jc w:val="center"/>
        </w:trPr>
        <w:tc>
          <w:tcPr>
            <w:tcW w:w="269" w:type="pct"/>
            <w:vMerge/>
            <w:vAlign w:val="center"/>
          </w:tcPr>
          <w:p w14:paraId="325FDBC8"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227F67CB"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0CBD8BF3"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（2）光缆外径：11*11mm。</w:t>
            </w:r>
          </w:p>
        </w:tc>
      </w:tr>
      <w:tr w:rsidR="00493E01" w:rsidRPr="00B50399" w14:paraId="4747AA7E" w14:textId="77777777" w:rsidTr="00673578">
        <w:trPr>
          <w:jc w:val="center"/>
        </w:trPr>
        <w:tc>
          <w:tcPr>
            <w:tcW w:w="269" w:type="pct"/>
            <w:vMerge/>
            <w:vAlign w:val="center"/>
          </w:tcPr>
          <w:p w14:paraId="6B8CAC1C"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0EB3AB61"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1DC26FCC"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（3）拉断力：10000N；</w:t>
            </w:r>
          </w:p>
        </w:tc>
      </w:tr>
      <w:tr w:rsidR="00493E01" w:rsidRPr="00B50399" w14:paraId="3E154C59" w14:textId="77777777" w:rsidTr="00673578">
        <w:trPr>
          <w:jc w:val="center"/>
        </w:trPr>
        <w:tc>
          <w:tcPr>
            <w:tcW w:w="269" w:type="pct"/>
            <w:vMerge/>
            <w:vAlign w:val="center"/>
          </w:tcPr>
          <w:p w14:paraId="23648542"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6258F484"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09A946FF"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（4）声压灵敏度-160dB ref rad/μPa。</w:t>
            </w:r>
          </w:p>
        </w:tc>
      </w:tr>
      <w:tr w:rsidR="00493E01" w:rsidRPr="00B50399" w14:paraId="2FEBB87B" w14:textId="77777777" w:rsidTr="00673578">
        <w:trPr>
          <w:jc w:val="center"/>
        </w:trPr>
        <w:tc>
          <w:tcPr>
            <w:tcW w:w="269" w:type="pct"/>
            <w:vMerge w:val="restart"/>
            <w:vAlign w:val="center"/>
          </w:tcPr>
          <w:p w14:paraId="521ED683" w14:textId="77777777" w:rsidR="00493E01" w:rsidRPr="00493E01" w:rsidRDefault="00493E01" w:rsidP="00E55960">
            <w:pPr>
              <w:spacing w:line="360" w:lineRule="exact"/>
              <w:jc w:val="center"/>
              <w:rPr>
                <w:rFonts w:eastAsiaTheme="minorHAnsi"/>
                <w:bCs/>
                <w:sz w:val="24"/>
                <w:szCs w:val="24"/>
              </w:rPr>
            </w:pPr>
            <w:r w:rsidRPr="00493E01">
              <w:rPr>
                <w:rFonts w:eastAsiaTheme="minorHAnsi" w:hint="eastAsia"/>
                <w:bCs/>
                <w:sz w:val="24"/>
                <w:szCs w:val="24"/>
              </w:rPr>
              <w:t>4</w:t>
            </w:r>
          </w:p>
        </w:tc>
        <w:tc>
          <w:tcPr>
            <w:tcW w:w="633" w:type="pct"/>
            <w:vMerge w:val="restart"/>
            <w:vAlign w:val="center"/>
          </w:tcPr>
          <w:p w14:paraId="041833D0" w14:textId="77777777" w:rsidR="00493E01" w:rsidRPr="00493E01" w:rsidRDefault="00493E01" w:rsidP="00E55960">
            <w:pPr>
              <w:spacing w:line="360" w:lineRule="exact"/>
              <w:jc w:val="center"/>
              <w:rPr>
                <w:rFonts w:eastAsiaTheme="minorHAnsi"/>
                <w:b/>
                <w:sz w:val="24"/>
                <w:szCs w:val="24"/>
              </w:rPr>
            </w:pPr>
            <w:r w:rsidRPr="00493E01">
              <w:rPr>
                <w:rFonts w:eastAsiaTheme="minorHAnsi" w:cs="Arial" w:hint="eastAsia"/>
                <w:sz w:val="24"/>
                <w:szCs w:val="24"/>
              </w:rPr>
              <w:t>大数据采集与存储平台</w:t>
            </w:r>
          </w:p>
        </w:tc>
        <w:tc>
          <w:tcPr>
            <w:tcW w:w="4098" w:type="pct"/>
            <w:vAlign w:val="center"/>
          </w:tcPr>
          <w:p w14:paraId="2F886C55"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1.功能需求：</w:t>
            </w:r>
          </w:p>
          <w:p w14:paraId="1FB0D472"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(1)具备分布式存储架构，实现数据在多个节点间的智能分布与冗余存储，能够将数据分散存储在多个节点上，保证数据的可靠性和容错性。</w:t>
            </w:r>
          </w:p>
          <w:p w14:paraId="5DD2CB8A"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(2)大数据高并发访问和高吞吐量；大数据存储架构采用分布式文件系统、对象存储技术，满足对海量数据的快速访问和管理。</w:t>
            </w:r>
          </w:p>
          <w:p w14:paraId="7AD75AD3" w14:textId="0CA2F199"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(3)具备高可扩展性、高可靠性、高性能、易于维护：轻松通过JBOD或丛集数组扩展整体容量，满足不断增长的存储需求；QNAP NAS配置ZFS架构的QuTS hero操作系统，确保可靠的数据完整性、系统稳定性、快照保护与数据不变性；高性能CPU与可扩展内存带来可靠的多任务处理能力，PCIe扩充可再增添高速网络端口与M.2SSD插槽，确保</w:t>
            </w:r>
            <w:r w:rsidRPr="004656D3">
              <w:rPr>
                <w:rFonts w:eastAsiaTheme="minorHAnsi" w:cs="Arial" w:hint="eastAsia"/>
                <w:sz w:val="24"/>
                <w:szCs w:val="24"/>
              </w:rPr>
              <w:lastRenderedPageBreak/>
              <w:t>在严苛工作负载下的灵活扩展性，充分释放应用潜能；还提供多语系支持与详尽的教学资源，并通过全球办公室与服务网点，为客户提供在地化的业务咨询与技术支持。易于维护。</w:t>
            </w:r>
          </w:p>
          <w:p w14:paraId="32C44DDC"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(4)数据存储设备完全由河南理工大学自主控制，</w:t>
            </w:r>
            <w:r w:rsidRPr="004656D3">
              <w:rPr>
                <w:rFonts w:eastAsiaTheme="minorHAnsi" w:hint="eastAsia"/>
                <w:sz w:val="24"/>
                <w:szCs w:val="24"/>
              </w:rPr>
              <w:t>拥有100%的控制权；</w:t>
            </w:r>
            <w:r w:rsidRPr="004656D3">
              <w:rPr>
                <w:rFonts w:eastAsiaTheme="minorHAnsi" w:cs="Arial" w:hint="eastAsia"/>
                <w:sz w:val="24"/>
                <w:szCs w:val="24"/>
              </w:rPr>
              <w:t>原始数据不出本地，无需经过第三方服务器，极大降低了外部泄露风险。安全由客户自己负责和管理。确保不存在云存储厂商出现问题造成的数据无法访问或数据丢失风险。。</w:t>
            </w:r>
          </w:p>
        </w:tc>
      </w:tr>
      <w:tr w:rsidR="000D125B" w:rsidRPr="00B50399" w14:paraId="00D0F54F" w14:textId="77777777" w:rsidTr="005630E8">
        <w:trPr>
          <w:trHeight w:val="8698"/>
          <w:jc w:val="center"/>
        </w:trPr>
        <w:tc>
          <w:tcPr>
            <w:tcW w:w="269" w:type="pct"/>
            <w:vMerge/>
            <w:vAlign w:val="center"/>
          </w:tcPr>
          <w:p w14:paraId="01110C12" w14:textId="77777777" w:rsidR="000D125B" w:rsidRPr="00493E01" w:rsidRDefault="000D125B" w:rsidP="00E55960">
            <w:pPr>
              <w:spacing w:line="360" w:lineRule="exact"/>
              <w:jc w:val="center"/>
              <w:rPr>
                <w:rFonts w:eastAsiaTheme="minorHAnsi"/>
                <w:b/>
                <w:sz w:val="24"/>
                <w:szCs w:val="24"/>
              </w:rPr>
            </w:pPr>
          </w:p>
        </w:tc>
        <w:tc>
          <w:tcPr>
            <w:tcW w:w="633" w:type="pct"/>
            <w:vMerge/>
            <w:vAlign w:val="center"/>
          </w:tcPr>
          <w:p w14:paraId="0608C9A9" w14:textId="77777777" w:rsidR="000D125B" w:rsidRPr="00493E01" w:rsidRDefault="000D125B" w:rsidP="00E55960">
            <w:pPr>
              <w:spacing w:line="360" w:lineRule="exact"/>
              <w:jc w:val="center"/>
              <w:rPr>
                <w:rFonts w:eastAsiaTheme="minorHAnsi"/>
                <w:b/>
                <w:sz w:val="24"/>
                <w:szCs w:val="24"/>
              </w:rPr>
            </w:pPr>
          </w:p>
        </w:tc>
        <w:tc>
          <w:tcPr>
            <w:tcW w:w="4098" w:type="pct"/>
            <w:vAlign w:val="center"/>
          </w:tcPr>
          <w:p w14:paraId="1A2D17F0" w14:textId="77777777" w:rsidR="000D125B" w:rsidRPr="004656D3" w:rsidRDefault="000D125B" w:rsidP="004656D3">
            <w:pPr>
              <w:spacing w:line="420" w:lineRule="exact"/>
              <w:jc w:val="left"/>
              <w:rPr>
                <w:rFonts w:eastAsiaTheme="minorHAnsi" w:cs="Arial"/>
                <w:sz w:val="24"/>
                <w:szCs w:val="24"/>
              </w:rPr>
            </w:pPr>
            <w:r w:rsidRPr="004656D3">
              <w:rPr>
                <w:rFonts w:eastAsiaTheme="minorHAnsi" w:cs="Arial" w:hint="eastAsia"/>
                <w:sz w:val="24"/>
                <w:szCs w:val="24"/>
              </w:rPr>
              <w:t>2.大数据存储设备：包括移动网络存储设备和数据中心网络存储设备。</w:t>
            </w:r>
          </w:p>
          <w:p w14:paraId="4EFC125C" w14:textId="77777777" w:rsidR="000D125B" w:rsidRPr="004656D3" w:rsidRDefault="000D125B" w:rsidP="004656D3">
            <w:pPr>
              <w:spacing w:line="420" w:lineRule="exact"/>
              <w:jc w:val="left"/>
              <w:rPr>
                <w:rFonts w:eastAsiaTheme="minorHAnsi" w:cs="Arial"/>
                <w:sz w:val="24"/>
                <w:szCs w:val="24"/>
              </w:rPr>
            </w:pPr>
            <w:r w:rsidRPr="004656D3">
              <w:rPr>
                <w:rFonts w:eastAsiaTheme="minorHAnsi" w:cs="Arial" w:hint="eastAsia"/>
                <w:sz w:val="24"/>
                <w:szCs w:val="24"/>
              </w:rPr>
              <w:t>2.1移动网络存储设备主要性能参数：</w:t>
            </w:r>
          </w:p>
          <w:p w14:paraId="37592886" w14:textId="48F2E988" w:rsidR="000D125B" w:rsidRPr="004656D3" w:rsidRDefault="000D125B" w:rsidP="004656D3">
            <w:pPr>
              <w:spacing w:line="420" w:lineRule="exact"/>
              <w:jc w:val="left"/>
              <w:rPr>
                <w:rFonts w:eastAsiaTheme="minorHAnsi" w:cs="Arial"/>
                <w:sz w:val="24"/>
                <w:szCs w:val="24"/>
              </w:rPr>
            </w:pPr>
            <w:r w:rsidRPr="004656D3">
              <w:rPr>
                <w:rStyle w:val="fontstyle01"/>
                <w:rFonts w:asciiTheme="minorHAnsi" w:eastAsiaTheme="minorHAnsi" w:hAnsiTheme="minorHAnsi" w:hint="default"/>
                <w:sz w:val="24"/>
                <w:szCs w:val="24"/>
              </w:rPr>
              <w:t>★</w:t>
            </w:r>
            <w:r w:rsidRPr="004656D3">
              <w:rPr>
                <w:rFonts w:eastAsiaTheme="minorHAnsi" w:cs="Arial" w:hint="eastAsia"/>
                <w:sz w:val="24"/>
                <w:szCs w:val="24"/>
              </w:rPr>
              <w:t>(1)处理器：八核心，主频2.8GHz，集成加密加速引擎；系统内存：配备8GB内存，保障系统稳定运行；支持硬盘数量：8，支持可扩展至56盘位；数据存储：配置6块16TB大容量企业级硬盘；高速缓存：集成2块960GB企业级SSD；网口端口：集成多种速率网络接口（提供2个千兆网口、1个10 Gigabit网口、2个万兆光口。</w:t>
            </w:r>
          </w:p>
          <w:p w14:paraId="72746535" w14:textId="77777777" w:rsidR="000D125B" w:rsidRPr="004656D3" w:rsidRDefault="000D125B" w:rsidP="004656D3">
            <w:pPr>
              <w:spacing w:line="420" w:lineRule="exact"/>
              <w:jc w:val="left"/>
              <w:rPr>
                <w:rFonts w:eastAsiaTheme="minorHAnsi" w:cs="Arial"/>
                <w:sz w:val="24"/>
                <w:szCs w:val="24"/>
              </w:rPr>
            </w:pPr>
            <w:r w:rsidRPr="004656D3">
              <w:rPr>
                <w:rFonts w:eastAsiaTheme="minorHAnsi" w:cs="Arial" w:hint="eastAsia"/>
                <w:sz w:val="24"/>
                <w:szCs w:val="24"/>
              </w:rPr>
              <w:t>(2)系统闪存:配备适量存储空间，并采用双启动操作系统防护，增强可靠性；电源配置：配备250W功率满足系统需求，适配常规电压。扩展插槽：提供2个及以上的PCIe插槽。</w:t>
            </w:r>
          </w:p>
          <w:p w14:paraId="765B9BDC" w14:textId="77777777" w:rsidR="000D125B" w:rsidRPr="004656D3" w:rsidRDefault="000D125B" w:rsidP="004656D3">
            <w:pPr>
              <w:spacing w:line="420" w:lineRule="exact"/>
              <w:jc w:val="left"/>
              <w:rPr>
                <w:rFonts w:eastAsiaTheme="minorHAnsi" w:cs="Arial"/>
                <w:sz w:val="24"/>
                <w:szCs w:val="24"/>
              </w:rPr>
            </w:pPr>
            <w:r w:rsidRPr="004656D3">
              <w:rPr>
                <w:rFonts w:eastAsiaTheme="minorHAnsi" w:cs="Arial" w:hint="eastAsia"/>
                <w:sz w:val="24"/>
                <w:szCs w:val="24"/>
              </w:rPr>
              <w:t>2.2数据中心网络存储设备主要性能参数：</w:t>
            </w:r>
          </w:p>
          <w:p w14:paraId="33773FA2" w14:textId="2B7B80CD" w:rsidR="000D125B" w:rsidRPr="004656D3" w:rsidRDefault="000D125B" w:rsidP="004656D3">
            <w:pPr>
              <w:spacing w:line="420" w:lineRule="exact"/>
              <w:jc w:val="left"/>
              <w:rPr>
                <w:rFonts w:eastAsiaTheme="minorHAnsi" w:cs="Arial"/>
                <w:sz w:val="24"/>
                <w:szCs w:val="24"/>
              </w:rPr>
            </w:pPr>
            <w:r w:rsidRPr="004656D3">
              <w:rPr>
                <w:rStyle w:val="fontstyle01"/>
                <w:rFonts w:asciiTheme="minorHAnsi" w:eastAsiaTheme="minorHAnsi" w:hAnsiTheme="minorHAnsi" w:hint="default"/>
                <w:sz w:val="24"/>
                <w:szCs w:val="24"/>
              </w:rPr>
              <w:t>★</w:t>
            </w:r>
            <w:r w:rsidRPr="004656D3">
              <w:rPr>
                <w:rFonts w:eastAsiaTheme="minorHAnsi" w:cs="Arial" w:hint="eastAsia"/>
                <w:sz w:val="24"/>
                <w:szCs w:val="24"/>
              </w:rPr>
              <w:t>(1)处理器：核心数八核心/16线程，基准频率2.6GHz，最高睿频4.8GHz；系统内存：配备128GB的ECC内存，保障系统稳定；扩展能力：支持30个硬盘槽位，总体存储容量最大可扩展至1PB；数据存储：配置不24块24TB企业级硬盘；电源配置：采用双电源配置，单路功率800W；高速缓存：集成6块960GB企业级SSD；网络接口：集成多种速率网络接口，提供2个千兆网口、2个万兆电口及2个SFP+（含专用模块）。</w:t>
            </w:r>
          </w:p>
        </w:tc>
      </w:tr>
      <w:tr w:rsidR="00493E01" w:rsidRPr="00B50399" w14:paraId="26549D91" w14:textId="77777777" w:rsidTr="00673578">
        <w:trPr>
          <w:jc w:val="center"/>
        </w:trPr>
        <w:tc>
          <w:tcPr>
            <w:tcW w:w="269" w:type="pct"/>
            <w:vMerge/>
            <w:vAlign w:val="center"/>
          </w:tcPr>
          <w:p w14:paraId="08D04AE4"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39D5BD4F"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57CC472E"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3.大数据采集设备：包括现场数据采集设备，数据中心数据采集设备。</w:t>
            </w:r>
          </w:p>
          <w:p w14:paraId="52D3947D"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3.1现场数据采集设备主要性能参数：</w:t>
            </w:r>
          </w:p>
          <w:p w14:paraId="19F46504" w14:textId="630C2E95" w:rsidR="00493E01" w:rsidRPr="004656D3" w:rsidRDefault="000D125B" w:rsidP="004656D3">
            <w:pPr>
              <w:spacing w:line="420" w:lineRule="exact"/>
              <w:jc w:val="left"/>
              <w:rPr>
                <w:rFonts w:eastAsiaTheme="minorHAnsi" w:cs="Arial"/>
                <w:sz w:val="24"/>
                <w:szCs w:val="24"/>
              </w:rPr>
            </w:pPr>
            <w:r w:rsidRPr="004656D3">
              <w:rPr>
                <w:rStyle w:val="fontstyle01"/>
                <w:rFonts w:asciiTheme="minorHAnsi" w:eastAsiaTheme="minorHAnsi" w:hAnsiTheme="minorHAnsi" w:hint="default"/>
                <w:sz w:val="24"/>
                <w:szCs w:val="24"/>
              </w:rPr>
              <w:t>★</w:t>
            </w:r>
            <w:r w:rsidR="00493E01" w:rsidRPr="004656D3">
              <w:rPr>
                <w:rFonts w:eastAsiaTheme="minorHAnsi" w:cs="Arial" w:hint="eastAsia"/>
                <w:sz w:val="24"/>
                <w:szCs w:val="24"/>
              </w:rPr>
              <w:t xml:space="preserve">(1)处理器：CPU：八核以上，主频：3.2GHz,睿频：支持Turbo技术加速,缓存：16MB三级缓存,功耗：不超过95W,内存支持：DDR4-3200内存；内存：128GB DDR5 ECC 5600原装内存；固态硬盘：2*480GB </w:t>
            </w:r>
            <w:r w:rsidR="00493E01" w:rsidRPr="004656D3">
              <w:rPr>
                <w:rFonts w:eastAsiaTheme="minorHAnsi" w:cs="Arial" w:hint="eastAsia"/>
                <w:sz w:val="24"/>
                <w:szCs w:val="24"/>
              </w:rPr>
              <w:lastRenderedPageBreak/>
              <w:t>SATA企业级 RI 2.5寸原厂固态；数据存储阵列硬盘：2*16TB SATA企业级 7.2K 3.5寸原厂机械；阵列适配器：8G缓存独立阵列卡，RAID1,5,10,50,60等。</w:t>
            </w:r>
          </w:p>
          <w:p w14:paraId="4FD4099E"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(2)网口：2个千兆网卡口，2个SFP+万兆光口（含2个专用模块）；电源：500W电源；形态：4U塔式服务器；保修：5年下一个工作日上门保修。</w:t>
            </w:r>
          </w:p>
          <w:p w14:paraId="1481D0F6"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3.2数据中心数据采集设备主要性能参数：</w:t>
            </w:r>
          </w:p>
          <w:p w14:paraId="533A29AF" w14:textId="6563EEFB" w:rsidR="00493E01" w:rsidRPr="004656D3" w:rsidRDefault="000D125B" w:rsidP="004656D3">
            <w:pPr>
              <w:spacing w:line="420" w:lineRule="exact"/>
              <w:jc w:val="left"/>
              <w:rPr>
                <w:rFonts w:eastAsiaTheme="minorHAnsi" w:cs="Arial"/>
                <w:sz w:val="24"/>
                <w:szCs w:val="24"/>
              </w:rPr>
            </w:pPr>
            <w:r w:rsidRPr="004656D3">
              <w:rPr>
                <w:rStyle w:val="fontstyle01"/>
                <w:rFonts w:asciiTheme="minorHAnsi" w:eastAsiaTheme="minorHAnsi" w:hAnsiTheme="minorHAnsi" w:hint="default"/>
                <w:sz w:val="24"/>
                <w:szCs w:val="24"/>
              </w:rPr>
              <w:t>★</w:t>
            </w:r>
            <w:r w:rsidR="00493E01" w:rsidRPr="004656D3">
              <w:rPr>
                <w:rFonts w:eastAsiaTheme="minorHAnsi" w:cs="Arial" w:hint="eastAsia"/>
                <w:sz w:val="24"/>
                <w:szCs w:val="24"/>
              </w:rPr>
              <w:t>(1)处理器：2 * CPU：核心数量：24核,线程数量：48线程,主频：2.8GHz,加速频率：3.5GHz,三级缓存：36MB,TDP：不超过230W,内存类型：DDR4 3200MHz,最大内存容量：6TB,内存通道数：8通道；内存：256G（8*32G DDR4 REG 3200原厂内存）；固态硬盘：960GB SATA 企业级RI 2.5寸原厂固态；数据存储阵列硬盘：8TB SATA企业级 7.2K 3.5寸原厂机械；阵列适配器：独立阵列卡，支持RAID0,1,10；GPU套件：Riser配置2, 2 CPU + 2 GPU Riser (支持 5x 单宽GPU)；2*GPU：核心：16384个，显存类型：GDDR6X，24GB，显存位宽：384bit，显存频率：21000MHz，带宽：1.01TB/s，核心频率：2595-2610MHz，TDP：不超过450W，接口类型：PCIe 4.0×16，输出接口：1×HDMI 2.1 + 3×DisplayPort 1.4a，最大分辨率：7680×4320（8K）,双宽涡轮公版专业GPU卡。</w:t>
            </w:r>
          </w:p>
          <w:p w14:paraId="795E00E1"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(2)网口：2个千兆网口，2个SFP+万兆光口（含2个专用模块）；电源：2*1400W电源；形态：5U塔式服务器；保修：5年下一个工作日上门保修。</w:t>
            </w:r>
          </w:p>
        </w:tc>
      </w:tr>
      <w:tr w:rsidR="00493E01" w:rsidRPr="00B50399" w14:paraId="7AB07E44" w14:textId="77777777" w:rsidTr="00673578">
        <w:trPr>
          <w:jc w:val="center"/>
        </w:trPr>
        <w:tc>
          <w:tcPr>
            <w:tcW w:w="269" w:type="pct"/>
            <w:vMerge/>
            <w:vAlign w:val="center"/>
          </w:tcPr>
          <w:p w14:paraId="172D97D3"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4B262C74"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12843DD4"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4.本次采购大数据采集与存储设备共8套：</w:t>
            </w:r>
          </w:p>
          <w:p w14:paraId="76449FC4" w14:textId="197603C0" w:rsidR="00493E01" w:rsidRPr="004656D3" w:rsidRDefault="000D125B" w:rsidP="004656D3">
            <w:pPr>
              <w:spacing w:line="420" w:lineRule="exact"/>
              <w:jc w:val="left"/>
              <w:rPr>
                <w:rFonts w:eastAsiaTheme="minorHAnsi" w:cs="Arial"/>
                <w:sz w:val="24"/>
                <w:szCs w:val="24"/>
              </w:rPr>
            </w:pPr>
            <w:r w:rsidRPr="004656D3">
              <w:rPr>
                <w:rStyle w:val="fontstyle01"/>
                <w:rFonts w:asciiTheme="minorHAnsi" w:eastAsiaTheme="minorHAnsi" w:hAnsiTheme="minorHAnsi" w:hint="default"/>
                <w:sz w:val="24"/>
                <w:szCs w:val="24"/>
              </w:rPr>
              <w:t>★</w:t>
            </w:r>
            <w:r w:rsidR="00493E01" w:rsidRPr="004656D3">
              <w:rPr>
                <w:rFonts w:eastAsiaTheme="minorHAnsi" w:cs="Arial" w:hint="eastAsia"/>
                <w:sz w:val="24"/>
                <w:szCs w:val="24"/>
              </w:rPr>
              <w:t>(1)套1、2：每套包括移动网络存储设备1台、数据中心网络存储设备1台、现场数据采集设备1台、数据中心数据采集设备1台；</w:t>
            </w:r>
          </w:p>
          <w:p w14:paraId="41B2136C"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套3、4、5、6：每套包括移动网络存储设备1台、数据中心网络存储设备1台、现场数据采集设备1台；</w:t>
            </w:r>
          </w:p>
          <w:p w14:paraId="679FDB64"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套7、8：每套包括移动网络存储设备1台、现场数据采集设备1台。</w:t>
            </w:r>
          </w:p>
        </w:tc>
      </w:tr>
      <w:tr w:rsidR="00493E01" w:rsidRPr="00B50399" w14:paraId="540A4B27" w14:textId="77777777" w:rsidTr="00673578">
        <w:trPr>
          <w:jc w:val="center"/>
        </w:trPr>
        <w:tc>
          <w:tcPr>
            <w:tcW w:w="269" w:type="pct"/>
            <w:vMerge/>
            <w:vAlign w:val="center"/>
          </w:tcPr>
          <w:p w14:paraId="5FE8E8F8"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053E4C16"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41F9A13D"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5.大数据采集与存储管理系统。主要技术指标：</w:t>
            </w:r>
          </w:p>
          <w:p w14:paraId="20AB724F"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(1)能够进行网络存储设备存储容量阈值监控、存储设备是否在线监控、占用内存阈值监控，同时自动生成报警信息，并通过邮件或短信发送。</w:t>
            </w:r>
          </w:p>
          <w:p w14:paraId="6C4D0FAC" w14:textId="77777777" w:rsidR="00493E01" w:rsidRPr="004656D3" w:rsidRDefault="00493E01" w:rsidP="004656D3">
            <w:pPr>
              <w:spacing w:line="420" w:lineRule="exact"/>
              <w:jc w:val="left"/>
              <w:rPr>
                <w:rFonts w:eastAsiaTheme="minorHAnsi" w:cs="Arial"/>
                <w:sz w:val="24"/>
                <w:szCs w:val="24"/>
              </w:rPr>
            </w:pPr>
            <w:r w:rsidRPr="004656D3">
              <w:rPr>
                <w:rFonts w:eastAsiaTheme="minorHAnsi" w:cs="Arial" w:hint="eastAsia"/>
                <w:sz w:val="24"/>
                <w:szCs w:val="24"/>
              </w:rPr>
              <w:t>(2)能够对数据文件是否正常和保存进行监控，同时自动生成报警信</w:t>
            </w:r>
            <w:r w:rsidRPr="004656D3">
              <w:rPr>
                <w:rFonts w:eastAsiaTheme="minorHAnsi" w:cs="Arial" w:hint="eastAsia"/>
                <w:sz w:val="24"/>
                <w:szCs w:val="24"/>
              </w:rPr>
              <w:lastRenderedPageBreak/>
              <w:t>息，并通过邮件或短信发送。</w:t>
            </w:r>
          </w:p>
          <w:p w14:paraId="635F248E"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(3)能够对设备断电和断网进行监控，同时自动生成报警信息，并通过邮件或短信发送。</w:t>
            </w:r>
          </w:p>
        </w:tc>
      </w:tr>
      <w:tr w:rsidR="00493E01" w:rsidRPr="00B50399" w14:paraId="767CC0B1" w14:textId="77777777" w:rsidTr="00673578">
        <w:trPr>
          <w:jc w:val="center"/>
        </w:trPr>
        <w:tc>
          <w:tcPr>
            <w:tcW w:w="269" w:type="pct"/>
            <w:vMerge w:val="restart"/>
            <w:vAlign w:val="center"/>
          </w:tcPr>
          <w:p w14:paraId="29F202C4" w14:textId="77777777" w:rsidR="00493E01" w:rsidRPr="00493E01" w:rsidRDefault="00493E01" w:rsidP="00E55960">
            <w:pPr>
              <w:spacing w:line="360" w:lineRule="exact"/>
              <w:jc w:val="center"/>
              <w:rPr>
                <w:rFonts w:eastAsiaTheme="minorHAnsi"/>
                <w:bCs/>
                <w:sz w:val="24"/>
                <w:szCs w:val="24"/>
              </w:rPr>
            </w:pPr>
            <w:r w:rsidRPr="00493E01">
              <w:rPr>
                <w:rFonts w:eastAsiaTheme="minorHAnsi" w:hint="eastAsia"/>
                <w:bCs/>
                <w:sz w:val="24"/>
                <w:szCs w:val="24"/>
              </w:rPr>
              <w:lastRenderedPageBreak/>
              <w:t>5</w:t>
            </w:r>
          </w:p>
        </w:tc>
        <w:tc>
          <w:tcPr>
            <w:tcW w:w="633" w:type="pct"/>
            <w:vMerge w:val="restart"/>
            <w:vAlign w:val="center"/>
          </w:tcPr>
          <w:p w14:paraId="4460ECC0" w14:textId="77777777" w:rsidR="00493E01" w:rsidRPr="00493E01" w:rsidRDefault="00493E01" w:rsidP="00E55960">
            <w:pPr>
              <w:spacing w:line="360" w:lineRule="exact"/>
              <w:jc w:val="center"/>
              <w:rPr>
                <w:rFonts w:eastAsiaTheme="minorHAnsi"/>
                <w:b/>
                <w:sz w:val="24"/>
                <w:szCs w:val="24"/>
              </w:rPr>
            </w:pPr>
            <w:r w:rsidRPr="00493E01">
              <w:rPr>
                <w:rFonts w:eastAsiaTheme="minorHAnsi" w:hint="eastAsia"/>
                <w:sz w:val="24"/>
                <w:szCs w:val="24"/>
              </w:rPr>
              <w:t>灾害地质力学模型和预警系统</w:t>
            </w:r>
          </w:p>
        </w:tc>
        <w:tc>
          <w:tcPr>
            <w:tcW w:w="4098" w:type="pct"/>
            <w:vAlign w:val="center"/>
          </w:tcPr>
          <w:p w14:paraId="55674988"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（1）监测关键参数：三维空间内岩层的应变和微破裂声波信号幅值、频率。</w:t>
            </w:r>
          </w:p>
        </w:tc>
      </w:tr>
      <w:tr w:rsidR="00493E01" w:rsidRPr="00B50399" w14:paraId="44ABA758" w14:textId="77777777" w:rsidTr="00673578">
        <w:trPr>
          <w:jc w:val="center"/>
        </w:trPr>
        <w:tc>
          <w:tcPr>
            <w:tcW w:w="269" w:type="pct"/>
            <w:vMerge/>
            <w:vAlign w:val="center"/>
          </w:tcPr>
          <w:p w14:paraId="2AF941C9"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375D7CAF"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1885160D" w14:textId="1591DAF2" w:rsidR="00493E01" w:rsidRPr="004656D3" w:rsidRDefault="004656D3" w:rsidP="004656D3">
            <w:pPr>
              <w:spacing w:line="420" w:lineRule="exact"/>
              <w:jc w:val="left"/>
              <w:rPr>
                <w:rFonts w:eastAsiaTheme="minorHAnsi"/>
                <w:b/>
                <w:sz w:val="24"/>
                <w:szCs w:val="24"/>
              </w:rPr>
            </w:pPr>
            <w:r w:rsidRPr="004656D3">
              <w:rPr>
                <w:rFonts w:eastAsiaTheme="minorHAnsi" w:cs="Arial"/>
                <w:sz w:val="24"/>
                <w:szCs w:val="24"/>
              </w:rPr>
              <w:t>▲</w:t>
            </w:r>
            <w:r w:rsidR="00493E01" w:rsidRPr="004656D3">
              <w:rPr>
                <w:rFonts w:eastAsiaTheme="minorHAnsi" w:cs="Arial" w:hint="eastAsia"/>
                <w:sz w:val="24"/>
                <w:szCs w:val="24"/>
              </w:rPr>
              <w:t>（2）灾害地质力学模型：地表沉降与岩层变形模型、微地震监测分析模型、应力监测分析模型、灾害源区识别与分区分级模型。(提供证明构建灾害地质力学模型能力的通用实验测试数据。)</w:t>
            </w:r>
          </w:p>
        </w:tc>
      </w:tr>
      <w:tr w:rsidR="00493E01" w:rsidRPr="00B50399" w14:paraId="3DC936D5" w14:textId="77777777" w:rsidTr="00673578">
        <w:trPr>
          <w:jc w:val="center"/>
        </w:trPr>
        <w:tc>
          <w:tcPr>
            <w:tcW w:w="269" w:type="pct"/>
            <w:vMerge/>
            <w:vAlign w:val="center"/>
          </w:tcPr>
          <w:p w14:paraId="083FC4C5"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116C7F54"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0A5D711E" w14:textId="17893D79" w:rsidR="00493E01" w:rsidRPr="004656D3" w:rsidRDefault="004656D3" w:rsidP="004656D3">
            <w:pPr>
              <w:spacing w:line="420" w:lineRule="exact"/>
              <w:jc w:val="left"/>
              <w:rPr>
                <w:rFonts w:eastAsiaTheme="minorHAnsi"/>
                <w:b/>
                <w:sz w:val="24"/>
                <w:szCs w:val="24"/>
              </w:rPr>
            </w:pPr>
            <w:r w:rsidRPr="004656D3">
              <w:rPr>
                <w:rFonts w:eastAsiaTheme="minorHAnsi" w:cs="Arial"/>
                <w:sz w:val="24"/>
                <w:szCs w:val="24"/>
              </w:rPr>
              <w:t>▲</w:t>
            </w:r>
            <w:r w:rsidR="00493E01" w:rsidRPr="004656D3">
              <w:rPr>
                <w:rFonts w:eastAsiaTheme="minorHAnsi" w:cs="Arial" w:hint="eastAsia"/>
                <w:sz w:val="24"/>
                <w:szCs w:val="24"/>
              </w:rPr>
              <w:t>（3）灾害预警类型：采空区沉降、冲击地压、瓦斯突出等灾害监测与预警和煤层气/非常规天然气水平井应力场监测、产能评价。(提供灾害预警类似项目案例，提供相应的证明材料。)</w:t>
            </w:r>
          </w:p>
        </w:tc>
      </w:tr>
      <w:tr w:rsidR="00493E01" w:rsidRPr="00B50399" w14:paraId="3283A3F4" w14:textId="77777777" w:rsidTr="00673578">
        <w:trPr>
          <w:jc w:val="center"/>
        </w:trPr>
        <w:tc>
          <w:tcPr>
            <w:tcW w:w="269" w:type="pct"/>
            <w:vMerge/>
            <w:vAlign w:val="center"/>
          </w:tcPr>
          <w:p w14:paraId="6B49664A"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79E607B6"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08C2C170"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（4）预警推送方式：手机APP（微信小程序）推送、调度室预警信息大屏幕展示、数据报表云或邮箱推送。</w:t>
            </w:r>
          </w:p>
        </w:tc>
      </w:tr>
      <w:tr w:rsidR="00493E01" w:rsidRPr="00B50399" w14:paraId="3203A54F" w14:textId="77777777" w:rsidTr="00673578">
        <w:trPr>
          <w:jc w:val="center"/>
        </w:trPr>
        <w:tc>
          <w:tcPr>
            <w:tcW w:w="269" w:type="pct"/>
            <w:vMerge/>
            <w:vAlign w:val="center"/>
          </w:tcPr>
          <w:p w14:paraId="7F359F4E"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472D611B"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32F326B2" w14:textId="07081058" w:rsidR="00493E01" w:rsidRPr="004656D3" w:rsidRDefault="004656D3" w:rsidP="004656D3">
            <w:pPr>
              <w:spacing w:line="420" w:lineRule="exact"/>
              <w:jc w:val="left"/>
              <w:rPr>
                <w:rFonts w:eastAsiaTheme="minorHAnsi" w:cs="Arial"/>
                <w:sz w:val="24"/>
                <w:szCs w:val="24"/>
              </w:rPr>
            </w:pPr>
            <w:r w:rsidRPr="004656D3">
              <w:rPr>
                <w:rFonts w:eastAsiaTheme="minorHAnsi" w:cs="Arial"/>
                <w:sz w:val="24"/>
                <w:szCs w:val="24"/>
              </w:rPr>
              <w:t>▲</w:t>
            </w:r>
            <w:r w:rsidR="00493E01" w:rsidRPr="004656D3">
              <w:rPr>
                <w:rFonts w:eastAsiaTheme="minorHAnsi" w:cs="Arial" w:hint="eastAsia"/>
                <w:sz w:val="24"/>
                <w:szCs w:val="24"/>
              </w:rPr>
              <w:t>（5）数据处理：具备全面、高效的数据处理与分析能力，能够满足项目对数据管理及应用的基本需求；</w:t>
            </w:r>
          </w:p>
          <w:p w14:paraId="352044FE" w14:textId="77777777" w:rsidR="00493E01" w:rsidRPr="004656D3" w:rsidRDefault="00493E01" w:rsidP="004656D3">
            <w:pPr>
              <w:spacing w:line="420" w:lineRule="exact"/>
              <w:jc w:val="left"/>
              <w:rPr>
                <w:rFonts w:eastAsiaTheme="minorHAnsi"/>
                <w:b/>
                <w:sz w:val="24"/>
                <w:szCs w:val="24"/>
              </w:rPr>
            </w:pPr>
            <w:r w:rsidRPr="004656D3">
              <w:rPr>
                <w:rFonts w:eastAsiaTheme="minorHAnsi" w:cs="Arial" w:hint="eastAsia"/>
                <w:sz w:val="24"/>
                <w:szCs w:val="24"/>
              </w:rPr>
              <w:t>预警系统展示：可展示投标人现有系统中与监测预警相关的核心功能，体现系统的集成性与实用性。(提供软件系统功能演示视频，能够清晰体现软件功能及相应技术指标。)</w:t>
            </w:r>
          </w:p>
        </w:tc>
      </w:tr>
      <w:tr w:rsidR="00493E01" w:rsidRPr="00B50399" w14:paraId="7056D2CB" w14:textId="77777777" w:rsidTr="00673578">
        <w:trPr>
          <w:jc w:val="center"/>
        </w:trPr>
        <w:tc>
          <w:tcPr>
            <w:tcW w:w="269" w:type="pct"/>
            <w:vMerge/>
            <w:vAlign w:val="center"/>
          </w:tcPr>
          <w:p w14:paraId="50E983CA"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2971D026"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0E4B0DA3" w14:textId="5B67BB16" w:rsidR="00493E01" w:rsidRPr="004656D3" w:rsidRDefault="004656D3" w:rsidP="004656D3">
            <w:pPr>
              <w:spacing w:line="420" w:lineRule="exact"/>
              <w:jc w:val="left"/>
              <w:rPr>
                <w:rFonts w:eastAsiaTheme="minorHAnsi"/>
                <w:b/>
                <w:sz w:val="24"/>
                <w:szCs w:val="24"/>
              </w:rPr>
            </w:pPr>
            <w:r w:rsidRPr="004656D3">
              <w:rPr>
                <w:rFonts w:eastAsiaTheme="minorHAnsi" w:cs="Arial"/>
                <w:sz w:val="24"/>
                <w:szCs w:val="24"/>
              </w:rPr>
              <w:t>▲</w:t>
            </w:r>
            <w:r w:rsidR="00493E01" w:rsidRPr="004656D3">
              <w:rPr>
                <w:rFonts w:eastAsiaTheme="minorHAnsi" w:cs="Arial" w:hint="eastAsia"/>
                <w:sz w:val="24"/>
                <w:szCs w:val="24"/>
              </w:rPr>
              <w:t>（6）矿震监测：具备对矿震信息的识别、分析与结果呈现功能，能够支撑相关监测任务的开展。(提供软件系统功能演示视频，能够清晰体现软件功能及相应技术指标。)</w:t>
            </w:r>
          </w:p>
        </w:tc>
      </w:tr>
      <w:tr w:rsidR="00493E01" w:rsidRPr="00B50399" w14:paraId="6A31AD09" w14:textId="77777777" w:rsidTr="00673578">
        <w:trPr>
          <w:jc w:val="center"/>
        </w:trPr>
        <w:tc>
          <w:tcPr>
            <w:tcW w:w="269" w:type="pct"/>
            <w:vMerge/>
            <w:vAlign w:val="center"/>
          </w:tcPr>
          <w:p w14:paraId="4DE1B8DF" w14:textId="77777777" w:rsidR="00493E01" w:rsidRPr="00493E01" w:rsidRDefault="00493E01" w:rsidP="00E55960">
            <w:pPr>
              <w:spacing w:line="360" w:lineRule="exact"/>
              <w:jc w:val="center"/>
              <w:rPr>
                <w:rFonts w:eastAsiaTheme="minorHAnsi"/>
                <w:b/>
                <w:sz w:val="24"/>
                <w:szCs w:val="24"/>
              </w:rPr>
            </w:pPr>
          </w:p>
        </w:tc>
        <w:tc>
          <w:tcPr>
            <w:tcW w:w="633" w:type="pct"/>
            <w:vMerge/>
            <w:vAlign w:val="center"/>
          </w:tcPr>
          <w:p w14:paraId="677E180E" w14:textId="77777777" w:rsidR="00493E01" w:rsidRPr="00493E01" w:rsidRDefault="00493E01" w:rsidP="00E55960">
            <w:pPr>
              <w:spacing w:line="360" w:lineRule="exact"/>
              <w:jc w:val="center"/>
              <w:rPr>
                <w:rFonts w:eastAsiaTheme="minorHAnsi"/>
                <w:b/>
                <w:sz w:val="24"/>
                <w:szCs w:val="24"/>
              </w:rPr>
            </w:pPr>
          </w:p>
        </w:tc>
        <w:tc>
          <w:tcPr>
            <w:tcW w:w="4098" w:type="pct"/>
            <w:vAlign w:val="center"/>
          </w:tcPr>
          <w:p w14:paraId="6B6DB124" w14:textId="358120E5" w:rsidR="00493E01" w:rsidRPr="004656D3" w:rsidRDefault="004656D3" w:rsidP="004656D3">
            <w:pPr>
              <w:spacing w:line="420" w:lineRule="exact"/>
              <w:jc w:val="left"/>
              <w:rPr>
                <w:rFonts w:eastAsiaTheme="minorHAnsi"/>
                <w:b/>
                <w:sz w:val="24"/>
                <w:szCs w:val="24"/>
              </w:rPr>
            </w:pPr>
            <w:r w:rsidRPr="004656D3">
              <w:rPr>
                <w:rFonts w:eastAsiaTheme="minorHAnsi" w:cs="Arial"/>
                <w:sz w:val="24"/>
                <w:szCs w:val="24"/>
              </w:rPr>
              <w:t>▲</w:t>
            </w:r>
            <w:r w:rsidR="00493E01" w:rsidRPr="004656D3">
              <w:rPr>
                <w:rFonts w:eastAsiaTheme="minorHAnsi" w:cs="Arial" w:hint="eastAsia"/>
                <w:sz w:val="24"/>
                <w:szCs w:val="24"/>
              </w:rPr>
              <w:t>（7）应力变化实时监测：能够反映应力状态的动态变化趋势，为实时监测提供有效支持。(提供软件系统功能演示视频，能够清晰体现软件功能及相应技术指标。)</w:t>
            </w:r>
          </w:p>
        </w:tc>
      </w:tr>
    </w:tbl>
    <w:p w14:paraId="39C97A9D" w14:textId="01719FC6" w:rsidR="00687012" w:rsidRDefault="00687012" w:rsidP="00020B0F">
      <w:pPr>
        <w:spacing w:before="268" w:line="219" w:lineRule="auto"/>
        <w:jc w:val="center"/>
        <w:rPr>
          <w:rFonts w:ascii="宋体" w:eastAsia="宋体" w:hAnsi="宋体" w:cs="宋体"/>
          <w:b/>
          <w:bCs/>
          <w:spacing w:val="-5"/>
          <w:sz w:val="30"/>
          <w:szCs w:val="30"/>
        </w:rPr>
      </w:pPr>
    </w:p>
    <w:p w14:paraId="7F0B0E05" w14:textId="77777777" w:rsidR="00687012" w:rsidRDefault="00687012"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79C78649" w14:textId="77777777" w:rsidR="000B7108" w:rsidRDefault="000B7108" w:rsidP="00020B0F">
      <w:pPr>
        <w:spacing w:before="268" w:line="219" w:lineRule="auto"/>
        <w:jc w:val="center"/>
        <w:rPr>
          <w:rFonts w:ascii="宋体" w:eastAsia="宋体" w:hAnsi="宋体" w:cs="宋体" w:hint="eastAsia"/>
          <w:b/>
          <w:bCs/>
          <w:spacing w:val="-4"/>
          <w:sz w:val="30"/>
          <w:szCs w:val="30"/>
        </w:rPr>
      </w:pPr>
    </w:p>
    <w:p w14:paraId="17D2A791" w14:textId="7677A83C"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lastRenderedPageBreak/>
        <w:t>售后服务计划书</w:t>
      </w:r>
    </w:p>
    <w:p w14:paraId="7B0F3EB8" w14:textId="7DB158C1" w:rsidR="0096038D" w:rsidRPr="0096038D" w:rsidRDefault="0096038D" w:rsidP="0096038D">
      <w:pPr>
        <w:spacing w:line="440" w:lineRule="exact"/>
        <w:ind w:firstLineChars="200" w:firstLine="482"/>
        <w:rPr>
          <w:rFonts w:ascii="仿宋" w:eastAsia="仿宋" w:hAnsi="仿宋"/>
          <w:b/>
          <w:bCs/>
          <w:sz w:val="24"/>
        </w:rPr>
      </w:pPr>
      <w:r w:rsidRPr="0096038D">
        <w:rPr>
          <w:rFonts w:ascii="仿宋" w:eastAsia="仿宋" w:hAnsi="仿宋"/>
          <w:b/>
          <w:bCs/>
          <w:sz w:val="24"/>
        </w:rPr>
        <w:t>1.</w:t>
      </w:r>
      <w:r w:rsidRPr="0096038D">
        <w:rPr>
          <w:rFonts w:ascii="仿宋" w:eastAsia="仿宋" w:hAnsi="仿宋" w:hint="eastAsia"/>
          <w:b/>
          <w:bCs/>
          <w:sz w:val="24"/>
        </w:rPr>
        <w:t>质保期：验收合格之日起5年。</w:t>
      </w:r>
    </w:p>
    <w:p w14:paraId="12E602F2" w14:textId="22178234" w:rsidR="0096038D" w:rsidRPr="0096038D" w:rsidRDefault="0096038D" w:rsidP="0096038D">
      <w:pPr>
        <w:spacing w:line="440" w:lineRule="exact"/>
        <w:ind w:firstLineChars="200" w:firstLine="480"/>
        <w:rPr>
          <w:rFonts w:ascii="仿宋" w:eastAsia="仿宋" w:hAnsi="仿宋"/>
          <w:sz w:val="24"/>
        </w:rPr>
      </w:pPr>
      <w:r>
        <w:rPr>
          <w:rFonts w:ascii="仿宋" w:eastAsia="仿宋" w:hAnsi="仿宋"/>
          <w:sz w:val="24"/>
        </w:rPr>
        <w:t>2.</w:t>
      </w:r>
      <w:r w:rsidRPr="0096038D">
        <w:rPr>
          <w:rFonts w:ascii="仿宋" w:eastAsia="仿宋" w:hAnsi="仿宋" w:hint="eastAsia"/>
          <w:sz w:val="24"/>
        </w:rPr>
        <w:t>售后服务响应时间：质保期内免费提供技术服务，技术服务包括设备的维护、维修（包括更换零配件等）和技术支持。质保期内，</w:t>
      </w:r>
      <w:r w:rsidR="00A163C9">
        <w:rPr>
          <w:rFonts w:ascii="仿宋" w:eastAsia="仿宋" w:hAnsi="仿宋" w:hint="eastAsia"/>
          <w:sz w:val="24"/>
        </w:rPr>
        <w:t>供方</w:t>
      </w:r>
      <w:r w:rsidRPr="0096038D">
        <w:rPr>
          <w:rFonts w:ascii="仿宋" w:eastAsia="仿宋" w:hAnsi="仿宋" w:hint="eastAsia"/>
          <w:sz w:val="24"/>
        </w:rPr>
        <w:t>提供</w:t>
      </w:r>
      <w:r w:rsidRPr="0096038D">
        <w:rPr>
          <w:rFonts w:ascii="仿宋" w:eastAsia="仿宋" w:hAnsi="仿宋" w:hint="eastAsia"/>
          <w:b/>
          <w:bCs/>
          <w:sz w:val="24"/>
        </w:rPr>
        <w:t>7x24小时</w:t>
      </w:r>
      <w:r w:rsidRPr="0096038D">
        <w:rPr>
          <w:rFonts w:ascii="仿宋" w:eastAsia="仿宋" w:hAnsi="仿宋" w:hint="eastAsia"/>
          <w:sz w:val="24"/>
        </w:rPr>
        <w:t>维修响应；在接到故障电话时，</w:t>
      </w:r>
      <w:r w:rsidRPr="0096038D">
        <w:rPr>
          <w:rFonts w:ascii="仿宋" w:eastAsia="仿宋" w:hAnsi="仿宋" w:hint="eastAsia"/>
          <w:b/>
          <w:bCs/>
          <w:sz w:val="24"/>
        </w:rPr>
        <w:t>15分钟内</w:t>
      </w:r>
      <w:r w:rsidRPr="0096038D">
        <w:rPr>
          <w:rFonts w:ascii="仿宋" w:eastAsia="仿宋" w:hAnsi="仿宋" w:hint="eastAsia"/>
          <w:sz w:val="24"/>
        </w:rPr>
        <w:t>电话响应，</w:t>
      </w:r>
      <w:r w:rsidRPr="0096038D">
        <w:rPr>
          <w:rFonts w:ascii="仿宋" w:eastAsia="仿宋" w:hAnsi="仿宋" w:hint="eastAsia"/>
          <w:b/>
          <w:bCs/>
          <w:sz w:val="24"/>
        </w:rPr>
        <w:t>1小时内</w:t>
      </w:r>
      <w:r w:rsidRPr="0096038D">
        <w:rPr>
          <w:rFonts w:ascii="仿宋" w:eastAsia="仿宋" w:hAnsi="仿宋" w:hint="eastAsia"/>
          <w:sz w:val="24"/>
        </w:rPr>
        <w:t>对维修要求及设备问题响应并提出解决方案</w:t>
      </w:r>
      <w:r w:rsidRPr="0096038D">
        <w:rPr>
          <w:rFonts w:ascii="仿宋" w:eastAsia="仿宋" w:hAnsi="仿宋" w:hint="eastAsia"/>
          <w:b/>
          <w:bCs/>
          <w:sz w:val="24"/>
        </w:rPr>
        <w:t>，2小时内</w:t>
      </w:r>
      <w:r w:rsidRPr="0096038D">
        <w:rPr>
          <w:rFonts w:ascii="仿宋" w:eastAsia="仿宋" w:hAnsi="仿宋" w:hint="eastAsia"/>
          <w:sz w:val="24"/>
        </w:rPr>
        <w:t>到达现场提供技术支持</w:t>
      </w:r>
      <w:r w:rsidRPr="0096038D">
        <w:rPr>
          <w:rFonts w:ascii="仿宋" w:eastAsia="仿宋" w:hAnsi="仿宋" w:hint="eastAsia"/>
          <w:b/>
          <w:bCs/>
          <w:sz w:val="24"/>
        </w:rPr>
        <w:t>，12小时内</w:t>
      </w:r>
      <w:r w:rsidRPr="0096038D">
        <w:rPr>
          <w:rFonts w:ascii="仿宋" w:eastAsia="仿宋" w:hAnsi="仿宋" w:hint="eastAsia"/>
          <w:sz w:val="24"/>
        </w:rPr>
        <w:t>解决问题</w:t>
      </w:r>
      <w:r w:rsidRPr="0096038D">
        <w:rPr>
          <w:rFonts w:ascii="仿宋" w:eastAsia="仿宋" w:hAnsi="仿宋" w:hint="eastAsia"/>
          <w:b/>
          <w:bCs/>
          <w:sz w:val="24"/>
        </w:rPr>
        <w:t>，</w:t>
      </w:r>
      <w:r w:rsidRPr="0096038D">
        <w:rPr>
          <w:rFonts w:ascii="仿宋" w:eastAsia="仿宋" w:hAnsi="仿宋" w:hint="eastAsia"/>
          <w:sz w:val="24"/>
        </w:rPr>
        <w:t>每年进行</w:t>
      </w:r>
      <w:r w:rsidRPr="0096038D">
        <w:rPr>
          <w:rFonts w:ascii="仿宋" w:eastAsia="仿宋" w:hAnsi="仿宋" w:hint="eastAsia"/>
          <w:b/>
          <w:bCs/>
          <w:sz w:val="24"/>
        </w:rPr>
        <w:t>巡检4次</w:t>
      </w:r>
      <w:r w:rsidRPr="0096038D">
        <w:rPr>
          <w:rFonts w:ascii="仿宋" w:eastAsia="仿宋" w:hAnsi="仿宋" w:hint="eastAsia"/>
          <w:sz w:val="24"/>
        </w:rPr>
        <w:t>；email技术支持在</w:t>
      </w:r>
      <w:r w:rsidRPr="0096038D">
        <w:rPr>
          <w:rFonts w:ascii="仿宋" w:eastAsia="仿宋" w:hAnsi="仿宋" w:hint="eastAsia"/>
          <w:b/>
          <w:bCs/>
          <w:sz w:val="24"/>
        </w:rPr>
        <w:t>0.5小时内</w:t>
      </w:r>
      <w:r w:rsidRPr="0096038D">
        <w:rPr>
          <w:rFonts w:ascii="仿宋" w:eastAsia="仿宋" w:hAnsi="仿宋" w:hint="eastAsia"/>
          <w:sz w:val="24"/>
        </w:rPr>
        <w:t>回复。上门服务人员需具备专业技能和良好的沟通能力，确保问题得到有效解决。</w:t>
      </w:r>
    </w:p>
    <w:p w14:paraId="1D0BB92F" w14:textId="1C89DEF9" w:rsidR="0096038D" w:rsidRPr="0096038D" w:rsidRDefault="0096038D" w:rsidP="0096038D">
      <w:pPr>
        <w:spacing w:line="440" w:lineRule="exact"/>
        <w:ind w:firstLineChars="200" w:firstLine="480"/>
        <w:rPr>
          <w:rFonts w:ascii="仿宋" w:eastAsia="仿宋" w:hAnsi="仿宋"/>
          <w:sz w:val="24"/>
        </w:rPr>
      </w:pPr>
      <w:r>
        <w:rPr>
          <w:rFonts w:ascii="仿宋" w:eastAsia="仿宋" w:hAnsi="仿宋"/>
          <w:sz w:val="24"/>
        </w:rPr>
        <w:t>3.</w:t>
      </w:r>
      <w:r w:rsidRPr="0096038D">
        <w:rPr>
          <w:rFonts w:ascii="仿宋" w:eastAsia="仿宋" w:hAnsi="仿宋" w:hint="eastAsia"/>
          <w:sz w:val="24"/>
        </w:rPr>
        <w:t>质保期结束后，</w:t>
      </w:r>
      <w:r w:rsidR="00A163C9">
        <w:rPr>
          <w:rFonts w:ascii="仿宋" w:eastAsia="仿宋" w:hAnsi="仿宋" w:hint="eastAsia"/>
          <w:sz w:val="24"/>
        </w:rPr>
        <w:t>供方</w:t>
      </w:r>
      <w:r w:rsidRPr="0096038D">
        <w:rPr>
          <w:rFonts w:ascii="仿宋" w:eastAsia="仿宋" w:hAnsi="仿宋" w:hint="eastAsia"/>
          <w:sz w:val="24"/>
        </w:rPr>
        <w:t>仍给予积极配合，并提供24小时全天的技术服务支持，保证耗材及备品备件的正常供应。</w:t>
      </w:r>
    </w:p>
    <w:p w14:paraId="65CC0D8C" w14:textId="04B5166C" w:rsidR="0096038D" w:rsidRPr="0096038D" w:rsidRDefault="0096038D" w:rsidP="0096038D">
      <w:pPr>
        <w:spacing w:line="440" w:lineRule="exact"/>
        <w:ind w:firstLineChars="200" w:firstLine="480"/>
        <w:rPr>
          <w:rFonts w:ascii="仿宋" w:eastAsia="仿宋" w:hAnsi="仿宋"/>
          <w:sz w:val="24"/>
        </w:rPr>
      </w:pPr>
      <w:r>
        <w:rPr>
          <w:rFonts w:ascii="仿宋" w:eastAsia="仿宋" w:hAnsi="仿宋"/>
          <w:sz w:val="24"/>
        </w:rPr>
        <w:t>4.</w:t>
      </w:r>
      <w:r w:rsidRPr="0096038D">
        <w:rPr>
          <w:rFonts w:ascii="仿宋" w:eastAsia="仿宋" w:hAnsi="仿宋"/>
          <w:sz w:val="24"/>
        </w:rPr>
        <w:t xml:space="preserve">售后单位及电话   </w:t>
      </w:r>
    </w:p>
    <w:p w14:paraId="6030AD04" w14:textId="77777777" w:rsidR="0096038D" w:rsidRPr="0096038D" w:rsidRDefault="0096038D" w:rsidP="0096038D">
      <w:pPr>
        <w:spacing w:line="440" w:lineRule="exact"/>
        <w:ind w:firstLineChars="200" w:firstLine="480"/>
        <w:rPr>
          <w:rFonts w:ascii="仿宋" w:eastAsia="仿宋" w:hAnsi="仿宋"/>
          <w:sz w:val="24"/>
        </w:rPr>
      </w:pPr>
      <w:r w:rsidRPr="0096038D">
        <w:rPr>
          <w:rFonts w:ascii="仿宋" w:eastAsia="仿宋" w:hAnsi="仿宋"/>
          <w:sz w:val="24"/>
        </w:rPr>
        <w:t>售后单位名称：</w:t>
      </w:r>
      <w:r w:rsidRPr="0096038D">
        <w:rPr>
          <w:rFonts w:ascii="仿宋" w:eastAsia="仿宋" w:hAnsi="仿宋" w:hint="eastAsia"/>
          <w:sz w:val="24"/>
        </w:rPr>
        <w:t>河南轩博科教设备有限公司</w:t>
      </w:r>
    </w:p>
    <w:p w14:paraId="466A67A4" w14:textId="77777777" w:rsidR="0096038D" w:rsidRPr="0096038D" w:rsidRDefault="0096038D" w:rsidP="0096038D">
      <w:pPr>
        <w:spacing w:line="440" w:lineRule="exact"/>
        <w:ind w:firstLineChars="200" w:firstLine="480"/>
        <w:rPr>
          <w:rFonts w:ascii="仿宋" w:eastAsia="仿宋" w:hAnsi="仿宋"/>
          <w:sz w:val="24"/>
        </w:rPr>
      </w:pPr>
      <w:r w:rsidRPr="0096038D">
        <w:rPr>
          <w:rFonts w:ascii="仿宋" w:eastAsia="仿宋" w:hAnsi="仿宋"/>
          <w:sz w:val="24"/>
        </w:rPr>
        <w:t>联系人：</w:t>
      </w:r>
      <w:r w:rsidRPr="0096038D">
        <w:rPr>
          <w:rFonts w:ascii="仿宋" w:eastAsia="仿宋" w:hAnsi="仿宋" w:hint="eastAsia"/>
          <w:sz w:val="24"/>
        </w:rPr>
        <w:t>闫振海</w:t>
      </w:r>
    </w:p>
    <w:p w14:paraId="7B16DBB6" w14:textId="77777777" w:rsidR="0096038D" w:rsidRPr="0096038D" w:rsidRDefault="0096038D" w:rsidP="0096038D">
      <w:pPr>
        <w:spacing w:line="440" w:lineRule="exact"/>
        <w:ind w:firstLineChars="200" w:firstLine="480"/>
        <w:rPr>
          <w:rFonts w:ascii="仿宋" w:eastAsia="仿宋" w:hAnsi="仿宋"/>
          <w:sz w:val="24"/>
        </w:rPr>
      </w:pPr>
      <w:r w:rsidRPr="0096038D">
        <w:rPr>
          <w:rFonts w:ascii="仿宋" w:eastAsia="仿宋" w:hAnsi="仿宋"/>
          <w:sz w:val="24"/>
        </w:rPr>
        <w:t>电  话：</w:t>
      </w:r>
      <w:r w:rsidRPr="0096038D">
        <w:rPr>
          <w:rFonts w:ascii="仿宋" w:eastAsia="仿宋" w:hAnsi="仿宋" w:hint="eastAsia"/>
          <w:sz w:val="24"/>
        </w:rPr>
        <w:t>17703852226</w:t>
      </w:r>
    </w:p>
    <w:p w14:paraId="294ED03B" w14:textId="06DD562A" w:rsidR="0096038D" w:rsidRDefault="0096038D" w:rsidP="0096038D">
      <w:pPr>
        <w:topLinePunct/>
        <w:spacing w:line="440" w:lineRule="exact"/>
        <w:ind w:firstLineChars="200" w:firstLine="480"/>
        <w:rPr>
          <w:rFonts w:ascii="仿宋" w:eastAsia="仿宋" w:hAnsi="仿宋" w:cs="Segoe UI"/>
          <w:sz w:val="24"/>
          <w:szCs w:val="21"/>
        </w:rPr>
      </w:pPr>
      <w:r w:rsidRPr="0096038D">
        <w:rPr>
          <w:rFonts w:ascii="仿宋" w:eastAsia="仿宋" w:hAnsi="仿宋" w:hint="eastAsia"/>
          <w:sz w:val="24"/>
        </w:rPr>
        <w:t>邮  箱：49778433@qq</w:t>
      </w:r>
      <w:r w:rsidRPr="0096038D">
        <w:rPr>
          <w:rFonts w:ascii="仿宋" w:eastAsia="仿宋" w:hAnsi="仿宋"/>
          <w:sz w:val="24"/>
        </w:rPr>
        <w:t>.com</w:t>
      </w:r>
      <w:r w:rsidRPr="0096038D">
        <w:rPr>
          <w:rFonts w:ascii="仿宋" w:eastAsia="仿宋" w:hAnsi="仿宋" w:cs="Segoe UI" w:hint="eastAsia"/>
          <w:sz w:val="24"/>
          <w:szCs w:val="21"/>
        </w:rPr>
        <w:t xml:space="preserve"> </w:t>
      </w:r>
    </w:p>
    <w:p w14:paraId="3723FFD3" w14:textId="3FFDD8F0" w:rsidR="00A163C9" w:rsidRPr="00A163C9" w:rsidRDefault="00A163C9" w:rsidP="00A163C9">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5.</w:t>
      </w:r>
      <w:r>
        <w:rPr>
          <w:rFonts w:ascii="仿宋" w:eastAsia="仿宋" w:hAnsi="仿宋" w:cs="Segoe UI" w:hint="eastAsia"/>
          <w:sz w:val="24"/>
          <w:szCs w:val="21"/>
        </w:rPr>
        <w:t>供方</w:t>
      </w:r>
      <w:r w:rsidRPr="00A163C9">
        <w:rPr>
          <w:rFonts w:ascii="仿宋" w:eastAsia="仿宋" w:hAnsi="仿宋" w:cs="Segoe UI" w:hint="eastAsia"/>
          <w:sz w:val="24"/>
          <w:szCs w:val="21"/>
        </w:rPr>
        <w:t>承诺提供的所有货物，其制造商具有完善的质量检测手段和质量保证体系，产品符合国家标准和行业标准。</w:t>
      </w:r>
    </w:p>
    <w:p w14:paraId="7B1A2108" w14:textId="0B6DCE02" w:rsidR="00A163C9" w:rsidRPr="00A163C9" w:rsidRDefault="00A163C9" w:rsidP="00A163C9">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6.</w:t>
      </w:r>
      <w:r>
        <w:rPr>
          <w:rFonts w:ascii="仿宋" w:eastAsia="仿宋" w:hAnsi="仿宋" w:cs="Segoe UI" w:hint="eastAsia"/>
          <w:sz w:val="24"/>
          <w:szCs w:val="21"/>
        </w:rPr>
        <w:t>供方</w:t>
      </w:r>
      <w:r w:rsidRPr="00A163C9">
        <w:rPr>
          <w:rFonts w:ascii="仿宋" w:eastAsia="仿宋" w:hAnsi="仿宋" w:cs="Segoe UI" w:hint="eastAsia"/>
          <w:sz w:val="24"/>
          <w:szCs w:val="21"/>
        </w:rPr>
        <w:t>承诺提供的所有技术文件中的技术指标均使用相应的国际先进标准、中国国家标准、各行业的相应标准、国际标准化组织标准。</w:t>
      </w:r>
    </w:p>
    <w:p w14:paraId="347238E0" w14:textId="1B3C81FE" w:rsidR="00A163C9" w:rsidRPr="00A163C9" w:rsidRDefault="00A163C9" w:rsidP="00A163C9">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7.</w:t>
      </w:r>
      <w:r>
        <w:rPr>
          <w:rFonts w:ascii="仿宋" w:eastAsia="仿宋" w:hAnsi="仿宋" w:cs="Segoe UI" w:hint="eastAsia"/>
          <w:sz w:val="24"/>
          <w:szCs w:val="21"/>
        </w:rPr>
        <w:t>供方</w:t>
      </w:r>
      <w:r w:rsidRPr="00A163C9">
        <w:rPr>
          <w:rFonts w:ascii="仿宋" w:eastAsia="仿宋" w:hAnsi="仿宋" w:cs="Segoe UI" w:hint="eastAsia"/>
          <w:sz w:val="24"/>
          <w:szCs w:val="21"/>
        </w:rPr>
        <w:t>承诺所提供货物的设计、制造、产品性能、材料的选择和材料的检验及产品的测试等，都按国内外通行的现行标准和相应的技术规范执行。而这些标准和技术规范应为合同签字日为止最新发布发行的标准和技术规范。</w:t>
      </w:r>
    </w:p>
    <w:p w14:paraId="1CFCC4B7" w14:textId="559D9124" w:rsidR="00A163C9" w:rsidRPr="00A163C9" w:rsidRDefault="00A163C9" w:rsidP="00A163C9">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8.</w:t>
      </w:r>
      <w:r>
        <w:rPr>
          <w:rFonts w:ascii="仿宋" w:eastAsia="仿宋" w:hAnsi="仿宋" w:cs="Segoe UI" w:hint="eastAsia"/>
          <w:sz w:val="24"/>
          <w:szCs w:val="21"/>
        </w:rPr>
        <w:t>供方</w:t>
      </w:r>
      <w:r w:rsidRPr="00A163C9">
        <w:rPr>
          <w:rFonts w:ascii="仿宋" w:eastAsia="仿宋" w:hAnsi="仿宋" w:cs="Segoe UI" w:hint="eastAsia"/>
          <w:sz w:val="24"/>
          <w:szCs w:val="21"/>
        </w:rPr>
        <w:t>承诺提供货物所使用的度量衡单位除技术规格中另有规定外，应统一用法定计量单位。</w:t>
      </w:r>
    </w:p>
    <w:p w14:paraId="743F3011" w14:textId="332AC378" w:rsidR="00A163C9" w:rsidRPr="0096038D" w:rsidRDefault="00A163C9" w:rsidP="00A163C9">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9.</w:t>
      </w:r>
      <w:r>
        <w:rPr>
          <w:rFonts w:ascii="仿宋" w:eastAsia="仿宋" w:hAnsi="仿宋" w:cs="Segoe UI" w:hint="eastAsia"/>
          <w:sz w:val="24"/>
          <w:szCs w:val="21"/>
        </w:rPr>
        <w:t>供方</w:t>
      </w:r>
      <w:r w:rsidRPr="00A163C9">
        <w:rPr>
          <w:rFonts w:ascii="仿宋" w:eastAsia="仿宋" w:hAnsi="仿宋" w:cs="Segoe UI" w:hint="eastAsia"/>
          <w:sz w:val="24"/>
          <w:szCs w:val="21"/>
        </w:rPr>
        <w:t>承诺若</w:t>
      </w:r>
      <w:r>
        <w:rPr>
          <w:rFonts w:ascii="仿宋" w:eastAsia="仿宋" w:hAnsi="仿宋" w:cs="Segoe UI" w:hint="eastAsia"/>
          <w:sz w:val="24"/>
          <w:szCs w:val="21"/>
        </w:rPr>
        <w:t>供方</w:t>
      </w:r>
      <w:r w:rsidRPr="00A163C9">
        <w:rPr>
          <w:rFonts w:ascii="仿宋" w:eastAsia="仿宋" w:hAnsi="仿宋" w:cs="Segoe UI" w:hint="eastAsia"/>
          <w:sz w:val="24"/>
          <w:szCs w:val="21"/>
        </w:rPr>
        <w:t>中标不以任何形式与转包于他方。</w:t>
      </w:r>
    </w:p>
    <w:p w14:paraId="6C26D707" w14:textId="0977EB2A" w:rsidR="0096038D" w:rsidRPr="0096038D" w:rsidRDefault="00A163C9" w:rsidP="0096038D">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10.</w:t>
      </w:r>
      <w:r w:rsidR="0096038D" w:rsidRPr="0096038D">
        <w:rPr>
          <w:rFonts w:ascii="仿宋" w:eastAsia="仿宋" w:hAnsi="仿宋" w:cs="Segoe UI" w:hint="eastAsia"/>
          <w:sz w:val="24"/>
          <w:szCs w:val="21"/>
        </w:rPr>
        <w:t>若提供的设备达不到采购文件质量和规格要求的，业主有权解除合同，所有责任由中标投标人承担。</w:t>
      </w:r>
    </w:p>
    <w:p w14:paraId="29141A8F" w14:textId="51E998FE" w:rsidR="0096038D" w:rsidRPr="0096038D" w:rsidRDefault="00A163C9" w:rsidP="0096038D">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11.</w:t>
      </w:r>
      <w:r>
        <w:rPr>
          <w:rFonts w:ascii="仿宋" w:eastAsia="仿宋" w:hAnsi="仿宋" w:cs="Segoe UI" w:hint="eastAsia"/>
          <w:sz w:val="24"/>
          <w:szCs w:val="21"/>
        </w:rPr>
        <w:t>供方</w:t>
      </w:r>
      <w:r w:rsidR="0096038D" w:rsidRPr="0096038D">
        <w:rPr>
          <w:rFonts w:ascii="仿宋" w:eastAsia="仿宋" w:hAnsi="仿宋" w:cs="Segoe UI" w:hint="eastAsia"/>
          <w:sz w:val="24"/>
          <w:szCs w:val="21"/>
        </w:rPr>
        <w:t>承诺若</w:t>
      </w:r>
      <w:r>
        <w:rPr>
          <w:rFonts w:ascii="仿宋" w:eastAsia="仿宋" w:hAnsi="仿宋" w:cs="Segoe UI" w:hint="eastAsia"/>
          <w:sz w:val="24"/>
          <w:szCs w:val="21"/>
        </w:rPr>
        <w:t>供方</w:t>
      </w:r>
      <w:r w:rsidR="0096038D" w:rsidRPr="0096038D">
        <w:rPr>
          <w:rFonts w:ascii="仿宋" w:eastAsia="仿宋" w:hAnsi="仿宋" w:cs="Segoe UI" w:hint="eastAsia"/>
          <w:sz w:val="24"/>
          <w:szCs w:val="21"/>
        </w:rPr>
        <w:t>中标将严格按照合同约定工期要求将合同设备全部交付到指定地点。</w:t>
      </w:r>
    </w:p>
    <w:p w14:paraId="034BB2E6" w14:textId="3ADAEDF7" w:rsidR="0096038D" w:rsidRPr="0096038D" w:rsidRDefault="00A163C9" w:rsidP="0096038D">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12.</w:t>
      </w:r>
      <w:r>
        <w:rPr>
          <w:rFonts w:ascii="仿宋" w:eastAsia="仿宋" w:hAnsi="仿宋" w:cs="Segoe UI" w:hint="eastAsia"/>
          <w:sz w:val="24"/>
          <w:szCs w:val="21"/>
        </w:rPr>
        <w:t>供方</w:t>
      </w:r>
      <w:r w:rsidR="0096038D" w:rsidRPr="0096038D">
        <w:rPr>
          <w:rFonts w:ascii="仿宋" w:eastAsia="仿宋" w:hAnsi="仿宋" w:cs="Segoe UI" w:hint="eastAsia"/>
          <w:sz w:val="24"/>
          <w:szCs w:val="21"/>
        </w:rPr>
        <w:t>承诺所投设备均提供配置明细表并且配置明细表中的所有配件必须是唯一的，不得有选择性配置。如果对投标设备的标准配置或配件有更换或调整</w:t>
      </w:r>
      <w:r w:rsidR="0096038D" w:rsidRPr="0096038D">
        <w:rPr>
          <w:rFonts w:ascii="仿宋" w:eastAsia="仿宋" w:hAnsi="仿宋" w:cs="Segoe UI" w:hint="eastAsia"/>
          <w:sz w:val="24"/>
          <w:szCs w:val="21"/>
        </w:rPr>
        <w:lastRenderedPageBreak/>
        <w:t>的，必须提供原生产家的变更和调整确认材料，提供的设备配件应单独列出其技术性能、标准、产地、生产厂家及享受何种保修服务。必须提供系统各单元详细的设备和采用的各种材料明细清单，包括品牌、型号、详细配置、制造商、数量、备品备件及专用工具等等。</w:t>
      </w:r>
    </w:p>
    <w:p w14:paraId="0A1AD7F5" w14:textId="5426C9C2" w:rsidR="0096038D" w:rsidRPr="0096038D" w:rsidRDefault="00A163C9" w:rsidP="0096038D">
      <w:pPr>
        <w:topLinePunct/>
        <w:spacing w:line="440" w:lineRule="exact"/>
        <w:ind w:firstLineChars="200" w:firstLine="480"/>
        <w:rPr>
          <w:rFonts w:ascii="仿宋" w:eastAsia="仿宋" w:hAnsi="仿宋" w:cs="Segoe UI"/>
          <w:sz w:val="24"/>
          <w:szCs w:val="21"/>
        </w:rPr>
      </w:pPr>
      <w:r>
        <w:rPr>
          <w:rFonts w:ascii="仿宋" w:eastAsia="仿宋" w:hAnsi="仿宋" w:cs="Segoe UI"/>
          <w:sz w:val="24"/>
          <w:szCs w:val="21"/>
        </w:rPr>
        <w:t>13</w:t>
      </w:r>
      <w:r w:rsidR="0096038D">
        <w:rPr>
          <w:rFonts w:ascii="仿宋" w:eastAsia="仿宋" w:hAnsi="仿宋" w:cs="Segoe UI"/>
          <w:sz w:val="24"/>
          <w:szCs w:val="21"/>
        </w:rPr>
        <w:t>.</w:t>
      </w:r>
      <w:r>
        <w:rPr>
          <w:rFonts w:ascii="仿宋" w:eastAsia="仿宋" w:hAnsi="仿宋" w:cs="Segoe UI" w:hint="eastAsia"/>
          <w:sz w:val="24"/>
          <w:szCs w:val="21"/>
        </w:rPr>
        <w:t>供方</w:t>
      </w:r>
      <w:r w:rsidR="0096038D" w:rsidRPr="0096038D">
        <w:rPr>
          <w:rFonts w:ascii="仿宋" w:eastAsia="仿宋" w:hAnsi="仿宋" w:cs="Segoe UI" w:hint="eastAsia"/>
          <w:sz w:val="24"/>
          <w:szCs w:val="21"/>
        </w:rPr>
        <w:t>承诺充分考虑项目各所需所有提供技术、制造、运输及保险、吊装、脚手架、检测、配件、预埋件、预留洞及各种手续办理、验收、技术服务、培训服务、售后服务等的全部责任和义务及其它有关费用，满足采购人所招货物的实际使用功能，在报价时应充分考虑此项，中标后价格不予调整，</w:t>
      </w:r>
      <w:r>
        <w:rPr>
          <w:rFonts w:ascii="仿宋" w:eastAsia="仿宋" w:hAnsi="仿宋" w:cs="Segoe UI" w:hint="eastAsia"/>
          <w:sz w:val="24"/>
          <w:szCs w:val="21"/>
        </w:rPr>
        <w:t>供方</w:t>
      </w:r>
      <w:r w:rsidR="0096038D" w:rsidRPr="0096038D">
        <w:rPr>
          <w:rFonts w:ascii="仿宋" w:eastAsia="仿宋" w:hAnsi="仿宋" w:cs="Segoe UI" w:hint="eastAsia"/>
          <w:sz w:val="24"/>
          <w:szCs w:val="21"/>
        </w:rPr>
        <w:t>不以任何理由收取采购人额外金额。</w:t>
      </w:r>
    </w:p>
    <w:p w14:paraId="42DB8089" w14:textId="5EF23D62" w:rsidR="0096038D" w:rsidRPr="0096038D" w:rsidRDefault="00A163C9" w:rsidP="00003A97">
      <w:pPr>
        <w:spacing w:line="440" w:lineRule="exact"/>
        <w:ind w:firstLineChars="200" w:firstLine="480"/>
        <w:rPr>
          <w:rFonts w:ascii="仿宋" w:eastAsia="仿宋" w:hAnsi="仿宋" w:cs="Times New Roman"/>
          <w:sz w:val="24"/>
          <w:szCs w:val="24"/>
        </w:rPr>
      </w:pPr>
      <w:r>
        <w:rPr>
          <w:rFonts w:ascii="仿宋" w:eastAsia="仿宋" w:hAnsi="仿宋" w:cs="Times New Roman"/>
          <w:sz w:val="24"/>
          <w:szCs w:val="24"/>
        </w:rPr>
        <w:t>14</w:t>
      </w:r>
      <w:r w:rsidR="0096038D">
        <w:rPr>
          <w:rFonts w:ascii="仿宋" w:eastAsia="仿宋" w:hAnsi="仿宋" w:cs="Times New Roman"/>
          <w:sz w:val="24"/>
          <w:szCs w:val="24"/>
        </w:rPr>
        <w:t>.</w:t>
      </w:r>
      <w:r w:rsidR="0096038D" w:rsidRPr="0096038D">
        <w:rPr>
          <w:rFonts w:ascii="仿宋" w:eastAsia="仿宋" w:hAnsi="仿宋" w:cs="Times New Roman" w:hint="eastAsia"/>
          <w:sz w:val="24"/>
          <w:szCs w:val="24"/>
        </w:rPr>
        <w:t>本次采购所要求提供的货物的质量保修期为自验收通过之日起开始计算，质保期外所有仪器设备终身上门维修服务，（只收材料成本费，其余费用均不得收取）。</w:t>
      </w:r>
    </w:p>
    <w:p w14:paraId="79DEF0E2" w14:textId="2B8F019E" w:rsidR="0096038D" w:rsidRPr="0096038D" w:rsidRDefault="0096038D" w:rsidP="0096038D">
      <w:pPr>
        <w:spacing w:line="440" w:lineRule="exact"/>
        <w:ind w:firstLineChars="200" w:firstLine="480"/>
        <w:rPr>
          <w:rFonts w:ascii="仿宋" w:eastAsia="仿宋" w:hAnsi="仿宋" w:cs="Arial"/>
          <w:sz w:val="24"/>
          <w:szCs w:val="21"/>
        </w:rPr>
      </w:pPr>
      <w:r>
        <w:rPr>
          <w:rFonts w:ascii="仿宋" w:eastAsia="仿宋" w:hAnsi="仿宋" w:cs="Arial"/>
          <w:sz w:val="24"/>
          <w:szCs w:val="21"/>
        </w:rPr>
        <w:t>1</w:t>
      </w:r>
      <w:r w:rsidR="00A163C9">
        <w:rPr>
          <w:rFonts w:ascii="仿宋" w:eastAsia="仿宋" w:hAnsi="仿宋" w:cs="Arial"/>
          <w:sz w:val="24"/>
          <w:szCs w:val="21"/>
        </w:rPr>
        <w:t>5</w:t>
      </w:r>
      <w:r>
        <w:rPr>
          <w:rFonts w:ascii="仿宋" w:eastAsia="仿宋" w:hAnsi="仿宋" w:cs="Arial"/>
          <w:sz w:val="24"/>
          <w:szCs w:val="21"/>
        </w:rPr>
        <w:t>.</w:t>
      </w:r>
      <w:r w:rsidRPr="0096038D">
        <w:rPr>
          <w:rFonts w:ascii="仿宋" w:eastAsia="仿宋" w:hAnsi="仿宋" w:cs="Arial" w:hint="eastAsia"/>
          <w:sz w:val="24"/>
          <w:szCs w:val="21"/>
        </w:rPr>
        <w:t>在质保期内出现软硬件质量问题需要更换设备时，</w:t>
      </w:r>
      <w:r w:rsidR="00A163C9">
        <w:rPr>
          <w:rFonts w:ascii="仿宋" w:eastAsia="仿宋" w:hAnsi="仿宋" w:cs="Arial" w:hint="eastAsia"/>
          <w:sz w:val="24"/>
          <w:szCs w:val="21"/>
        </w:rPr>
        <w:t>供方</w:t>
      </w:r>
      <w:r w:rsidRPr="0096038D">
        <w:rPr>
          <w:rFonts w:ascii="仿宋" w:eastAsia="仿宋" w:hAnsi="仿宋" w:cs="Arial" w:hint="eastAsia"/>
          <w:sz w:val="24"/>
          <w:szCs w:val="21"/>
        </w:rPr>
        <w:t>负责免费尽快更换，同时更换的设备重新开始计算质保期。给采购方造成损失的，应赔偿相应损失。在质保期内需要维修时，维修或更换所发生的一切费用，包括工时费、交通费、住宿费、通讯费、运输（邮寄）费均由</w:t>
      </w:r>
      <w:r w:rsidR="00A163C9">
        <w:rPr>
          <w:rFonts w:ascii="仿宋" w:eastAsia="仿宋" w:hAnsi="仿宋" w:cs="Arial" w:hint="eastAsia"/>
          <w:sz w:val="24"/>
          <w:szCs w:val="21"/>
        </w:rPr>
        <w:t>供方</w:t>
      </w:r>
      <w:r w:rsidRPr="0096038D">
        <w:rPr>
          <w:rFonts w:ascii="仿宋" w:eastAsia="仿宋" w:hAnsi="仿宋" w:cs="Arial" w:hint="eastAsia"/>
          <w:sz w:val="24"/>
          <w:szCs w:val="21"/>
        </w:rPr>
        <w:t>承担。对于维修后的核心部件应重新开始计算质保期。</w:t>
      </w:r>
    </w:p>
    <w:p w14:paraId="78CBF8F2" w14:textId="649001B3" w:rsidR="0096038D" w:rsidRPr="0096038D" w:rsidRDefault="0096038D" w:rsidP="0096038D">
      <w:pPr>
        <w:spacing w:line="440" w:lineRule="exact"/>
        <w:ind w:firstLineChars="200" w:firstLine="480"/>
        <w:rPr>
          <w:rFonts w:ascii="仿宋" w:eastAsia="仿宋" w:hAnsi="仿宋" w:cs="Arial"/>
          <w:sz w:val="24"/>
          <w:szCs w:val="21"/>
        </w:rPr>
      </w:pPr>
      <w:r>
        <w:rPr>
          <w:rFonts w:ascii="仿宋" w:eastAsia="仿宋" w:hAnsi="仿宋" w:cs="Arial"/>
          <w:sz w:val="24"/>
          <w:szCs w:val="21"/>
        </w:rPr>
        <w:t>1</w:t>
      </w:r>
      <w:r w:rsidR="00A163C9">
        <w:rPr>
          <w:rFonts w:ascii="仿宋" w:eastAsia="仿宋" w:hAnsi="仿宋" w:cs="Arial"/>
          <w:sz w:val="24"/>
          <w:szCs w:val="21"/>
        </w:rPr>
        <w:t>6</w:t>
      </w:r>
      <w:r>
        <w:rPr>
          <w:rFonts w:ascii="仿宋" w:eastAsia="仿宋" w:hAnsi="仿宋" w:cs="Arial"/>
          <w:sz w:val="24"/>
          <w:szCs w:val="21"/>
        </w:rPr>
        <w:t>.</w:t>
      </w:r>
      <w:r w:rsidR="00A163C9">
        <w:rPr>
          <w:rFonts w:ascii="仿宋" w:eastAsia="仿宋" w:hAnsi="仿宋" w:cs="Arial" w:hint="eastAsia"/>
          <w:sz w:val="24"/>
          <w:szCs w:val="21"/>
        </w:rPr>
        <w:t>供方</w:t>
      </w:r>
      <w:r w:rsidRPr="0096038D">
        <w:rPr>
          <w:rFonts w:ascii="仿宋" w:eastAsia="仿宋" w:hAnsi="仿宋" w:cs="Arial" w:hint="eastAsia"/>
          <w:sz w:val="24"/>
          <w:szCs w:val="21"/>
        </w:rPr>
        <w:t>承诺</w:t>
      </w:r>
      <w:r w:rsidRPr="0096038D">
        <w:rPr>
          <w:rFonts w:ascii="仿宋" w:eastAsia="仿宋" w:hAnsi="仿宋" w:cs="Arial"/>
          <w:sz w:val="24"/>
          <w:szCs w:val="21"/>
        </w:rPr>
        <w:t>提供及时、快速的维修服务，按照订货合同或技术服务合同的有关约定， 提供包括返厂维修和现场服务等内容的维修维护服务和运行技术支持。</w:t>
      </w:r>
      <w:r w:rsidR="00A163C9">
        <w:rPr>
          <w:rFonts w:ascii="仿宋" w:eastAsia="仿宋" w:hAnsi="仿宋" w:cs="Arial" w:hint="eastAsia"/>
          <w:sz w:val="24"/>
          <w:szCs w:val="21"/>
        </w:rPr>
        <w:t>供方</w:t>
      </w:r>
      <w:r w:rsidRPr="0096038D">
        <w:rPr>
          <w:rFonts w:ascii="仿宋" w:eastAsia="仿宋" w:hAnsi="仿宋" w:cs="Arial" w:hint="eastAsia"/>
          <w:sz w:val="24"/>
          <w:szCs w:val="21"/>
        </w:rPr>
        <w:t>为本项目配备足够的售后服务力量，</w:t>
      </w:r>
      <w:r w:rsidRPr="0096038D">
        <w:rPr>
          <w:rFonts w:ascii="仿宋" w:eastAsia="仿宋" w:hAnsi="仿宋" w:cs="Arial"/>
          <w:sz w:val="24"/>
          <w:szCs w:val="21"/>
        </w:rPr>
        <w:t>具备设备安装现场服务与技术支持的能力，并提供安装服务和技术支持</w:t>
      </w:r>
      <w:r w:rsidRPr="0096038D">
        <w:rPr>
          <w:rFonts w:ascii="仿宋" w:eastAsia="仿宋" w:hAnsi="仿宋" w:cs="Arial" w:hint="eastAsia"/>
          <w:sz w:val="24"/>
          <w:szCs w:val="21"/>
        </w:rPr>
        <w:t>，保证客户得到满意的售后体验。</w:t>
      </w:r>
    </w:p>
    <w:p w14:paraId="441A5D04" w14:textId="71AE97F9" w:rsidR="0096038D" w:rsidRPr="0096038D" w:rsidRDefault="00A163C9" w:rsidP="0096038D">
      <w:pPr>
        <w:spacing w:line="440" w:lineRule="exact"/>
        <w:ind w:firstLineChars="200" w:firstLine="480"/>
        <w:rPr>
          <w:rFonts w:ascii="仿宋" w:eastAsia="仿宋" w:hAnsi="仿宋" w:cs="Arial"/>
          <w:sz w:val="24"/>
          <w:szCs w:val="21"/>
        </w:rPr>
      </w:pPr>
      <w:r>
        <w:rPr>
          <w:rFonts w:ascii="仿宋" w:eastAsia="仿宋" w:hAnsi="仿宋" w:cs="Arial"/>
          <w:sz w:val="24"/>
          <w:szCs w:val="21"/>
        </w:rPr>
        <w:t>17</w:t>
      </w:r>
      <w:r w:rsidR="0096038D">
        <w:rPr>
          <w:rFonts w:ascii="仿宋" w:eastAsia="仿宋" w:hAnsi="仿宋" w:cs="Arial"/>
          <w:sz w:val="24"/>
          <w:szCs w:val="21"/>
        </w:rPr>
        <w:t>.</w:t>
      </w:r>
      <w:r w:rsidR="0096038D" w:rsidRPr="0096038D">
        <w:rPr>
          <w:rFonts w:ascii="仿宋" w:eastAsia="仿宋" w:hAnsi="仿宋" w:cs="Arial" w:hint="eastAsia"/>
          <w:sz w:val="24"/>
          <w:szCs w:val="21"/>
        </w:rPr>
        <w:t>免费提供技术支持热线电话、免费提供email技术支持。</w:t>
      </w:r>
    </w:p>
    <w:p w14:paraId="426F3B18" w14:textId="084387FB" w:rsidR="0096038D" w:rsidRPr="0096038D" w:rsidRDefault="00A163C9" w:rsidP="0096038D">
      <w:pPr>
        <w:spacing w:line="440" w:lineRule="exact"/>
        <w:ind w:firstLineChars="200" w:firstLine="480"/>
        <w:rPr>
          <w:rFonts w:ascii="仿宋" w:eastAsia="仿宋" w:hAnsi="仿宋" w:cs="Arial"/>
          <w:sz w:val="24"/>
          <w:szCs w:val="21"/>
        </w:rPr>
      </w:pPr>
      <w:r>
        <w:rPr>
          <w:rFonts w:ascii="仿宋" w:eastAsia="仿宋" w:hAnsi="仿宋" w:cs="Arial"/>
          <w:sz w:val="24"/>
          <w:szCs w:val="21"/>
        </w:rPr>
        <w:t>18</w:t>
      </w:r>
      <w:r w:rsidR="0096038D">
        <w:rPr>
          <w:rFonts w:ascii="仿宋" w:eastAsia="仿宋" w:hAnsi="仿宋" w:cs="Arial"/>
          <w:sz w:val="24"/>
          <w:szCs w:val="21"/>
        </w:rPr>
        <w:t>.</w:t>
      </w:r>
      <w:r w:rsidR="0096038D" w:rsidRPr="0096038D">
        <w:rPr>
          <w:rFonts w:ascii="仿宋" w:eastAsia="仿宋" w:hAnsi="仿宋" w:cs="Arial" w:hint="eastAsia"/>
          <w:sz w:val="24"/>
          <w:szCs w:val="21"/>
        </w:rPr>
        <w:t>按照采购合同的有关约定，提供完整的设备技术文档资料，包括技术说明书、安装手册、运行维护手册、各种技术图表等技术文档。</w:t>
      </w:r>
    </w:p>
    <w:p w14:paraId="403ADCFD" w14:textId="63320132" w:rsidR="0096038D" w:rsidRPr="0096038D" w:rsidRDefault="00A163C9" w:rsidP="0096038D">
      <w:pPr>
        <w:spacing w:line="440" w:lineRule="exact"/>
        <w:ind w:firstLineChars="200" w:firstLine="480"/>
        <w:rPr>
          <w:rFonts w:ascii="仿宋" w:eastAsia="仿宋" w:hAnsi="仿宋" w:cs="Arial"/>
          <w:sz w:val="24"/>
          <w:szCs w:val="21"/>
        </w:rPr>
      </w:pPr>
      <w:r>
        <w:rPr>
          <w:rFonts w:ascii="仿宋" w:eastAsia="仿宋" w:hAnsi="仿宋" w:cs="Arial"/>
          <w:sz w:val="24"/>
          <w:szCs w:val="21"/>
        </w:rPr>
        <w:t>19</w:t>
      </w:r>
      <w:r w:rsidR="0096038D">
        <w:rPr>
          <w:rFonts w:ascii="仿宋" w:eastAsia="仿宋" w:hAnsi="仿宋" w:cs="Arial"/>
          <w:sz w:val="24"/>
          <w:szCs w:val="21"/>
        </w:rPr>
        <w:t>.</w:t>
      </w:r>
      <w:r>
        <w:rPr>
          <w:rFonts w:ascii="仿宋" w:eastAsia="仿宋" w:hAnsi="仿宋" w:cs="Arial" w:hint="eastAsia"/>
          <w:sz w:val="24"/>
          <w:szCs w:val="21"/>
        </w:rPr>
        <w:t>供方</w:t>
      </w:r>
      <w:r w:rsidR="0096038D" w:rsidRPr="0096038D">
        <w:rPr>
          <w:rFonts w:ascii="仿宋" w:eastAsia="仿宋" w:hAnsi="仿宋" w:cs="Arial"/>
          <w:sz w:val="24"/>
          <w:szCs w:val="21"/>
        </w:rPr>
        <w:t>保证所提供货物是全新的、未使用过的，并完全符合招标文件要求及合同规定的质量、规格和性能的要求。</w:t>
      </w:r>
      <w:r w:rsidR="0096038D" w:rsidRPr="0096038D">
        <w:rPr>
          <w:rFonts w:ascii="仿宋" w:eastAsia="仿宋" w:hAnsi="仿宋" w:cs="Arial" w:hint="eastAsia"/>
          <w:sz w:val="24"/>
          <w:szCs w:val="21"/>
        </w:rPr>
        <w:t>严格按照质量保证措施要求生产交付，满足招标人的要求。</w:t>
      </w:r>
    </w:p>
    <w:p w14:paraId="2D3CA483" w14:textId="797EEAA0" w:rsidR="0096038D" w:rsidRPr="00B60D72" w:rsidRDefault="00A163C9" w:rsidP="0096038D">
      <w:pPr>
        <w:spacing w:line="440" w:lineRule="exact"/>
        <w:ind w:firstLineChars="200" w:firstLine="480"/>
        <w:rPr>
          <w:rFonts w:ascii="宋体" w:eastAsia="宋体" w:hAnsi="宋体" w:cs="Arial"/>
          <w:sz w:val="24"/>
          <w:szCs w:val="21"/>
        </w:rPr>
      </w:pPr>
      <w:r>
        <w:rPr>
          <w:rFonts w:ascii="仿宋" w:eastAsia="仿宋" w:hAnsi="仿宋" w:cs="Arial"/>
          <w:sz w:val="24"/>
          <w:szCs w:val="21"/>
        </w:rPr>
        <w:t>20</w:t>
      </w:r>
      <w:r w:rsidR="0096038D">
        <w:rPr>
          <w:rFonts w:ascii="仿宋" w:eastAsia="仿宋" w:hAnsi="仿宋" w:cs="Arial"/>
          <w:sz w:val="24"/>
          <w:szCs w:val="21"/>
        </w:rPr>
        <w:t>.</w:t>
      </w:r>
      <w:r>
        <w:rPr>
          <w:rFonts w:ascii="仿宋" w:eastAsia="仿宋" w:hAnsi="仿宋" w:cs="Arial" w:hint="eastAsia"/>
          <w:sz w:val="24"/>
          <w:szCs w:val="21"/>
        </w:rPr>
        <w:t>供方</w:t>
      </w:r>
      <w:r w:rsidR="0096038D" w:rsidRPr="0096038D">
        <w:rPr>
          <w:rFonts w:ascii="仿宋" w:eastAsia="仿宋" w:hAnsi="仿宋" w:cs="Arial" w:hint="eastAsia"/>
          <w:sz w:val="24"/>
          <w:szCs w:val="21"/>
        </w:rPr>
        <w:t>保证</w:t>
      </w:r>
      <w:r w:rsidR="0096038D" w:rsidRPr="0096038D">
        <w:rPr>
          <w:rFonts w:ascii="仿宋" w:eastAsia="仿宋" w:hAnsi="仿宋" w:cs="Arial"/>
          <w:sz w:val="24"/>
          <w:szCs w:val="21"/>
        </w:rPr>
        <w:t>向甲方提供未经使用、符合国家法律规定和技术标准的全新原装合格产品及抽检合格报告，如发生所供商品与合同不符，甲方有权拒收或退货，由此产生的一切责任和后果由</w:t>
      </w:r>
      <w:r>
        <w:rPr>
          <w:rFonts w:ascii="仿宋" w:eastAsia="仿宋" w:hAnsi="仿宋" w:cs="Arial" w:hint="eastAsia"/>
          <w:sz w:val="24"/>
          <w:szCs w:val="21"/>
        </w:rPr>
        <w:t>供方</w:t>
      </w:r>
      <w:r w:rsidR="0096038D" w:rsidRPr="0096038D">
        <w:rPr>
          <w:rFonts w:ascii="仿宋" w:eastAsia="仿宋" w:hAnsi="仿宋" w:cs="Arial"/>
          <w:sz w:val="24"/>
          <w:szCs w:val="21"/>
        </w:rPr>
        <w:t>承担。</w:t>
      </w:r>
    </w:p>
    <w:p w14:paraId="3209E520" w14:textId="7FF381E0" w:rsidR="004B2065" w:rsidRDefault="004B2065"/>
    <w:p w14:paraId="3BCA686F" w14:textId="5F15401E"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8A0D" w14:textId="77777777" w:rsidR="00BF1140" w:rsidRDefault="00BF1140" w:rsidP="004B2065">
      <w:r>
        <w:separator/>
      </w:r>
    </w:p>
  </w:endnote>
  <w:endnote w:type="continuationSeparator" w:id="0">
    <w:p w14:paraId="00B110DE" w14:textId="77777777" w:rsidR="00BF1140" w:rsidRDefault="00BF1140"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407273"/>
      <w:docPartObj>
        <w:docPartGallery w:val="Page Numbers (Bottom of Page)"/>
        <w:docPartUnique/>
      </w:docPartObj>
    </w:sdtPr>
    <w:sdtEndPr/>
    <w:sdtContent>
      <w:p w14:paraId="73396314" w14:textId="01A39A24" w:rsidR="00DF3C39" w:rsidRDefault="00DF3C39">
        <w:pPr>
          <w:pStyle w:val="a5"/>
          <w:jc w:val="center"/>
        </w:pPr>
        <w:r>
          <w:fldChar w:fldCharType="begin"/>
        </w:r>
        <w:r>
          <w:instrText>PAGE   \* MERGEFORMAT</w:instrText>
        </w:r>
        <w:r>
          <w:fldChar w:fldCharType="separate"/>
        </w:r>
        <w:r>
          <w:rPr>
            <w:lang w:val="zh-CN"/>
          </w:rPr>
          <w:t>2</w:t>
        </w:r>
        <w:r>
          <w:fldChar w:fldCharType="end"/>
        </w:r>
      </w:p>
    </w:sdtContent>
  </w:sdt>
  <w:p w14:paraId="505DAABF" w14:textId="77777777" w:rsidR="00DF3C39" w:rsidRDefault="00DF3C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17B4" w14:textId="77777777" w:rsidR="00BF1140" w:rsidRDefault="00BF1140" w:rsidP="004B2065">
      <w:r>
        <w:separator/>
      </w:r>
    </w:p>
  </w:footnote>
  <w:footnote w:type="continuationSeparator" w:id="0">
    <w:p w14:paraId="644B5293" w14:textId="77777777" w:rsidR="00BF1140" w:rsidRDefault="00BF1140"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E0D9" w14:textId="77777777" w:rsidR="00DF3C39" w:rsidRDefault="00DF3C39" w:rsidP="00DF3C3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3A97"/>
    <w:rsid w:val="00020B0F"/>
    <w:rsid w:val="000300CF"/>
    <w:rsid w:val="000A2B18"/>
    <w:rsid w:val="000B7108"/>
    <w:rsid w:val="000D125B"/>
    <w:rsid w:val="00103ADD"/>
    <w:rsid w:val="0018279A"/>
    <w:rsid w:val="00187D5C"/>
    <w:rsid w:val="001A7BC4"/>
    <w:rsid w:val="0022529D"/>
    <w:rsid w:val="002D4624"/>
    <w:rsid w:val="00380680"/>
    <w:rsid w:val="0038346B"/>
    <w:rsid w:val="00403669"/>
    <w:rsid w:val="00415403"/>
    <w:rsid w:val="004656D3"/>
    <w:rsid w:val="00473FD6"/>
    <w:rsid w:val="00493E01"/>
    <w:rsid w:val="004B2065"/>
    <w:rsid w:val="004C7C20"/>
    <w:rsid w:val="004F3C39"/>
    <w:rsid w:val="00514699"/>
    <w:rsid w:val="00542220"/>
    <w:rsid w:val="00555EE0"/>
    <w:rsid w:val="00597376"/>
    <w:rsid w:val="005D48DB"/>
    <w:rsid w:val="00623E3B"/>
    <w:rsid w:val="00673578"/>
    <w:rsid w:val="00687012"/>
    <w:rsid w:val="006B19B6"/>
    <w:rsid w:val="00791F1C"/>
    <w:rsid w:val="007942AF"/>
    <w:rsid w:val="007F14B0"/>
    <w:rsid w:val="00810A7B"/>
    <w:rsid w:val="008438A0"/>
    <w:rsid w:val="00893B66"/>
    <w:rsid w:val="008E62CD"/>
    <w:rsid w:val="0096038D"/>
    <w:rsid w:val="009617B3"/>
    <w:rsid w:val="00963B50"/>
    <w:rsid w:val="00A04EE2"/>
    <w:rsid w:val="00A163C9"/>
    <w:rsid w:val="00A26E23"/>
    <w:rsid w:val="00A55FE8"/>
    <w:rsid w:val="00A8741B"/>
    <w:rsid w:val="00AF178A"/>
    <w:rsid w:val="00AF5C8C"/>
    <w:rsid w:val="00AF79EB"/>
    <w:rsid w:val="00B12DE9"/>
    <w:rsid w:val="00B44E53"/>
    <w:rsid w:val="00B668F0"/>
    <w:rsid w:val="00BF1140"/>
    <w:rsid w:val="00C2481F"/>
    <w:rsid w:val="00C858EF"/>
    <w:rsid w:val="00C952C4"/>
    <w:rsid w:val="00CE72E2"/>
    <w:rsid w:val="00D229EF"/>
    <w:rsid w:val="00D80E3F"/>
    <w:rsid w:val="00D83FF1"/>
    <w:rsid w:val="00DA27BA"/>
    <w:rsid w:val="00DF3C39"/>
    <w:rsid w:val="00DF71BA"/>
    <w:rsid w:val="00EC60DD"/>
    <w:rsid w:val="00F544ED"/>
    <w:rsid w:val="00F616C4"/>
    <w:rsid w:val="00FA52E5"/>
    <w:rsid w:val="00FB6170"/>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styleId="ab">
    <w:name w:val="Strong"/>
    <w:basedOn w:val="a0"/>
    <w:uiPriority w:val="22"/>
    <w:qFormat/>
    <w:rsid w:val="00DF71BA"/>
    <w:rPr>
      <w:b/>
      <w:bCs/>
    </w:rPr>
  </w:style>
  <w:style w:type="character" w:customStyle="1" w:styleId="fontstyle01">
    <w:name w:val="fontstyle01"/>
    <w:basedOn w:val="a0"/>
    <w:rsid w:val="00DF71BA"/>
    <w:rPr>
      <w:rFonts w:ascii="宋体" w:eastAsia="宋体" w:hAnsi="宋体"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3630">
      <w:bodyDiv w:val="1"/>
      <w:marLeft w:val="0"/>
      <w:marRight w:val="0"/>
      <w:marTop w:val="0"/>
      <w:marBottom w:val="0"/>
      <w:divBdr>
        <w:top w:val="none" w:sz="0" w:space="0" w:color="auto"/>
        <w:left w:val="none" w:sz="0" w:space="0" w:color="auto"/>
        <w:bottom w:val="none" w:sz="0" w:space="0" w:color="auto"/>
        <w:right w:val="none" w:sz="0" w:space="0" w:color="auto"/>
      </w:divBdr>
    </w:div>
    <w:div w:id="355231337">
      <w:bodyDiv w:val="1"/>
      <w:marLeft w:val="0"/>
      <w:marRight w:val="0"/>
      <w:marTop w:val="0"/>
      <w:marBottom w:val="0"/>
      <w:divBdr>
        <w:top w:val="none" w:sz="0" w:space="0" w:color="auto"/>
        <w:left w:val="none" w:sz="0" w:space="0" w:color="auto"/>
        <w:bottom w:val="none" w:sz="0" w:space="0" w:color="auto"/>
        <w:right w:val="none" w:sz="0" w:space="0" w:color="auto"/>
      </w:divBdr>
    </w:div>
    <w:div w:id="591008539">
      <w:bodyDiv w:val="1"/>
      <w:marLeft w:val="0"/>
      <w:marRight w:val="0"/>
      <w:marTop w:val="0"/>
      <w:marBottom w:val="0"/>
      <w:divBdr>
        <w:top w:val="none" w:sz="0" w:space="0" w:color="auto"/>
        <w:left w:val="none" w:sz="0" w:space="0" w:color="auto"/>
        <w:bottom w:val="none" w:sz="0" w:space="0" w:color="auto"/>
        <w:right w:val="none" w:sz="0" w:space="0" w:color="auto"/>
      </w:divBdr>
    </w:div>
    <w:div w:id="607742408">
      <w:bodyDiv w:val="1"/>
      <w:marLeft w:val="0"/>
      <w:marRight w:val="0"/>
      <w:marTop w:val="0"/>
      <w:marBottom w:val="0"/>
      <w:divBdr>
        <w:top w:val="none" w:sz="0" w:space="0" w:color="auto"/>
        <w:left w:val="none" w:sz="0" w:space="0" w:color="auto"/>
        <w:bottom w:val="none" w:sz="0" w:space="0" w:color="auto"/>
        <w:right w:val="none" w:sz="0" w:space="0" w:color="auto"/>
      </w:divBdr>
    </w:div>
    <w:div w:id="927811946">
      <w:bodyDiv w:val="1"/>
      <w:marLeft w:val="0"/>
      <w:marRight w:val="0"/>
      <w:marTop w:val="0"/>
      <w:marBottom w:val="0"/>
      <w:divBdr>
        <w:top w:val="none" w:sz="0" w:space="0" w:color="auto"/>
        <w:left w:val="none" w:sz="0" w:space="0" w:color="auto"/>
        <w:bottom w:val="none" w:sz="0" w:space="0" w:color="auto"/>
        <w:right w:val="none" w:sz="0" w:space="0" w:color="auto"/>
      </w:divBdr>
    </w:div>
    <w:div w:id="991181548">
      <w:bodyDiv w:val="1"/>
      <w:marLeft w:val="0"/>
      <w:marRight w:val="0"/>
      <w:marTop w:val="0"/>
      <w:marBottom w:val="0"/>
      <w:divBdr>
        <w:top w:val="none" w:sz="0" w:space="0" w:color="auto"/>
        <w:left w:val="none" w:sz="0" w:space="0" w:color="auto"/>
        <w:bottom w:val="none" w:sz="0" w:space="0" w:color="auto"/>
        <w:right w:val="none" w:sz="0" w:space="0" w:color="auto"/>
      </w:divBdr>
    </w:div>
    <w:div w:id="1001659959">
      <w:bodyDiv w:val="1"/>
      <w:marLeft w:val="0"/>
      <w:marRight w:val="0"/>
      <w:marTop w:val="0"/>
      <w:marBottom w:val="0"/>
      <w:divBdr>
        <w:top w:val="none" w:sz="0" w:space="0" w:color="auto"/>
        <w:left w:val="none" w:sz="0" w:space="0" w:color="auto"/>
        <w:bottom w:val="none" w:sz="0" w:space="0" w:color="auto"/>
        <w:right w:val="none" w:sz="0" w:space="0" w:color="auto"/>
      </w:divBdr>
    </w:div>
    <w:div w:id="1014919261">
      <w:bodyDiv w:val="1"/>
      <w:marLeft w:val="0"/>
      <w:marRight w:val="0"/>
      <w:marTop w:val="0"/>
      <w:marBottom w:val="0"/>
      <w:divBdr>
        <w:top w:val="none" w:sz="0" w:space="0" w:color="auto"/>
        <w:left w:val="none" w:sz="0" w:space="0" w:color="auto"/>
        <w:bottom w:val="none" w:sz="0" w:space="0" w:color="auto"/>
        <w:right w:val="none" w:sz="0" w:space="0" w:color="auto"/>
      </w:divBdr>
    </w:div>
    <w:div w:id="1629579130">
      <w:bodyDiv w:val="1"/>
      <w:marLeft w:val="0"/>
      <w:marRight w:val="0"/>
      <w:marTop w:val="0"/>
      <w:marBottom w:val="0"/>
      <w:divBdr>
        <w:top w:val="none" w:sz="0" w:space="0" w:color="auto"/>
        <w:left w:val="none" w:sz="0" w:space="0" w:color="auto"/>
        <w:bottom w:val="none" w:sz="0" w:space="0" w:color="auto"/>
        <w:right w:val="none" w:sz="0" w:space="0" w:color="auto"/>
      </w:divBdr>
    </w:div>
    <w:div w:id="17319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15</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92</cp:revision>
  <dcterms:created xsi:type="dcterms:W3CDTF">2025-06-06T00:18:00Z</dcterms:created>
  <dcterms:modified xsi:type="dcterms:W3CDTF">2025-12-03T03:01:00Z</dcterms:modified>
</cp:coreProperties>
</file>