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62562">
      <w:pPr>
        <w:spacing w:line="360" w:lineRule="auto"/>
        <w:jc w:val="center"/>
        <w:rPr>
          <w:rFonts w:hint="eastAsia" w:ascii="宋体" w:hAnsi="宋体" w:cs="宋体"/>
          <w:b/>
          <w:color w:val="auto"/>
          <w:sz w:val="28"/>
          <w:szCs w:val="28"/>
        </w:rPr>
      </w:pPr>
      <w:r>
        <w:rPr>
          <w:rFonts w:hint="eastAsia" w:ascii="宋体" w:hAnsi="宋体" w:cs="宋体"/>
          <w:b/>
          <w:color w:val="auto"/>
          <w:sz w:val="28"/>
          <w:szCs w:val="28"/>
          <w:lang w:eastAsia="zh-CN"/>
        </w:rPr>
        <w:t>西平县农业农村局老王坡水土资源综合利用开发项目测绘及地勘项目</w:t>
      </w:r>
      <w:r>
        <w:rPr>
          <w:rFonts w:hint="eastAsia" w:ascii="宋体" w:hAnsi="宋体" w:cs="宋体"/>
          <w:b/>
          <w:color w:val="auto"/>
          <w:sz w:val="28"/>
          <w:szCs w:val="28"/>
        </w:rPr>
        <w:t>-</w:t>
      </w:r>
      <w:r>
        <w:rPr>
          <w:rFonts w:hint="eastAsia" w:ascii="宋体" w:hAnsi="宋体" w:cs="宋体"/>
          <w:b/>
          <w:color w:val="auto"/>
          <w:sz w:val="28"/>
          <w:szCs w:val="28"/>
          <w:lang w:eastAsia="zh-CN"/>
        </w:rPr>
        <w:t>竞争性谈判</w:t>
      </w:r>
      <w:r>
        <w:rPr>
          <w:rFonts w:hint="eastAsia" w:ascii="宋体" w:hAnsi="宋体" w:cs="宋体"/>
          <w:b/>
          <w:color w:val="auto"/>
          <w:sz w:val="28"/>
          <w:szCs w:val="28"/>
        </w:rPr>
        <w:t>公告</w:t>
      </w:r>
    </w:p>
    <w:p w14:paraId="7094A74F">
      <w:pPr>
        <w:pBdr>
          <w:top w:val="single" w:color="auto" w:sz="4" w:space="1"/>
          <w:left w:val="single" w:color="auto" w:sz="4" w:space="4"/>
          <w:bottom w:val="single" w:color="auto" w:sz="4" w:space="1"/>
          <w:right w:val="single" w:color="auto" w:sz="4" w:space="18"/>
        </w:pBdr>
        <w:spacing w:line="360" w:lineRule="auto"/>
        <w:ind w:firstLine="480" w:firstLineChars="200"/>
        <w:rPr>
          <w:rFonts w:ascii="宋体" w:hAnsi="宋体"/>
          <w:color w:val="auto"/>
          <w:sz w:val="24"/>
        </w:rPr>
      </w:pPr>
      <w:r>
        <w:rPr>
          <w:rFonts w:hint="eastAsia" w:ascii="宋体" w:hAnsi="宋体"/>
          <w:color w:val="auto"/>
          <w:sz w:val="24"/>
        </w:rPr>
        <w:t>项目概况</w:t>
      </w:r>
    </w:p>
    <w:p w14:paraId="0BB72A94">
      <w:pPr>
        <w:pBdr>
          <w:top w:val="single" w:color="auto" w:sz="4" w:space="1"/>
          <w:left w:val="single" w:color="auto" w:sz="4" w:space="4"/>
          <w:bottom w:val="single" w:color="auto" w:sz="4" w:space="1"/>
          <w:right w:val="single" w:color="auto" w:sz="4" w:space="18"/>
        </w:pBdr>
        <w:spacing w:line="360" w:lineRule="auto"/>
        <w:ind w:firstLine="480" w:firstLineChars="200"/>
        <w:rPr>
          <w:rFonts w:ascii="宋体" w:hAnsi="宋体"/>
          <w:color w:val="auto"/>
          <w:sz w:val="24"/>
          <w:highlight w:val="none"/>
        </w:rPr>
      </w:pPr>
      <w:r>
        <w:rPr>
          <w:rFonts w:hint="eastAsia" w:ascii="宋体" w:hAnsi="宋体"/>
          <w:color w:val="auto"/>
          <w:sz w:val="24"/>
          <w:u w:val="single"/>
        </w:rPr>
        <w:t xml:space="preserve"> </w:t>
      </w:r>
      <w:r>
        <w:rPr>
          <w:rFonts w:hint="eastAsia" w:ascii="宋体" w:hAnsi="宋体"/>
          <w:color w:val="auto"/>
          <w:sz w:val="24"/>
          <w:u w:val="single"/>
          <w:lang w:eastAsia="zh-CN"/>
        </w:rPr>
        <w:t>西平县农业农村局老王坡水土资源综合利用开发项目测绘及地勘项目</w:t>
      </w:r>
      <w:r>
        <w:rPr>
          <w:rFonts w:hint="eastAsia" w:ascii="宋体" w:hAnsi="宋体" w:cs="宋体"/>
          <w:color w:val="auto"/>
          <w:sz w:val="24"/>
        </w:rPr>
        <w:t>招标项目的潜在供应商应在</w:t>
      </w:r>
      <w:r>
        <w:rPr>
          <w:rFonts w:hint="eastAsia" w:ascii="宋体" w:hAnsi="宋体" w:cs="宋体"/>
          <w:color w:val="auto"/>
          <w:sz w:val="24"/>
          <w:u w:val="single"/>
        </w:rPr>
        <w:t>驻马店市公共资源交易中心电子招投标交易平台网站(以下简称“交易平台网站”)（https://ggzy.zhumadian.gov.cn）</w:t>
      </w:r>
      <w:r>
        <w:rPr>
          <w:rFonts w:hint="eastAsia" w:ascii="宋体" w:hAnsi="宋体" w:cs="宋体"/>
          <w:color w:val="auto"/>
          <w:sz w:val="24"/>
        </w:rPr>
        <w:t>下载获取采购文件，并于</w:t>
      </w:r>
      <w:r>
        <w:rPr>
          <w:rFonts w:hint="eastAsia" w:ascii="宋体" w:hAnsi="宋体" w:cs="宋体"/>
          <w:color w:val="auto"/>
          <w:sz w:val="24"/>
          <w:highlight w:val="none"/>
        </w:rPr>
        <w:t xml:space="preserve"> 202</w:t>
      </w:r>
      <w:r>
        <w:rPr>
          <w:rFonts w:hint="eastAsia" w:ascii="宋体" w:hAnsi="宋体" w:cs="宋体"/>
          <w:color w:val="auto"/>
          <w:sz w:val="24"/>
          <w:highlight w:val="none"/>
          <w:lang w:val="en-US" w:eastAsia="zh-CN"/>
        </w:rPr>
        <w:t>5</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14</w:t>
      </w:r>
      <w:r>
        <w:rPr>
          <w:rFonts w:hint="eastAsia" w:ascii="宋体" w:hAnsi="宋体" w:cs="宋体"/>
          <w:bCs/>
          <w:color w:val="auto"/>
          <w:sz w:val="24"/>
          <w:highlight w:val="none"/>
        </w:rPr>
        <w:t>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0分（北京时间）前递交响应文件</w:t>
      </w:r>
      <w:r>
        <w:rPr>
          <w:rFonts w:hint="eastAsia" w:ascii="宋体" w:hAnsi="宋体" w:cs="宋体"/>
          <w:color w:val="auto"/>
          <w:sz w:val="24"/>
          <w:highlight w:val="none"/>
        </w:rPr>
        <w:t>。</w:t>
      </w:r>
    </w:p>
    <w:p w14:paraId="2F1DE7D0">
      <w:pPr>
        <w:spacing w:line="360" w:lineRule="auto"/>
        <w:ind w:firstLine="482" w:firstLineChars="200"/>
        <w:rPr>
          <w:rFonts w:ascii="宋体" w:hAnsi="宋体"/>
          <w:b/>
          <w:color w:val="auto"/>
          <w:sz w:val="24"/>
          <w:highlight w:val="none"/>
        </w:rPr>
      </w:pPr>
      <w:bookmarkStart w:id="0" w:name="_Toc35393798"/>
      <w:bookmarkStart w:id="1" w:name="_Toc35393629"/>
      <w:bookmarkStart w:id="2" w:name="_Toc28359089"/>
      <w:bookmarkStart w:id="3" w:name="_Toc28359012"/>
      <w:r>
        <w:rPr>
          <w:rFonts w:hint="eastAsia" w:ascii="宋体" w:hAnsi="宋体"/>
          <w:b/>
          <w:color w:val="auto"/>
          <w:sz w:val="24"/>
          <w:highlight w:val="none"/>
        </w:rPr>
        <w:t>一、项目基本情况</w:t>
      </w:r>
      <w:bookmarkEnd w:id="0"/>
      <w:bookmarkEnd w:id="1"/>
      <w:bookmarkEnd w:id="2"/>
      <w:bookmarkEnd w:id="3"/>
      <w:r>
        <w:rPr>
          <w:rFonts w:hint="eastAsia" w:ascii="宋体" w:hAnsi="宋体"/>
          <w:b/>
          <w:color w:val="auto"/>
          <w:sz w:val="24"/>
          <w:highlight w:val="none"/>
        </w:rPr>
        <w:t>：</w:t>
      </w:r>
    </w:p>
    <w:p w14:paraId="6D5C5577">
      <w:pPr>
        <w:spacing w:line="360" w:lineRule="auto"/>
        <w:ind w:firstLine="480" w:firstLineChars="20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1.项目编号：</w:t>
      </w:r>
      <w:r>
        <w:rPr>
          <w:rFonts w:hint="eastAsia" w:ascii="宋体" w:hAnsi="宋体"/>
          <w:color w:val="auto"/>
          <w:sz w:val="24"/>
          <w:highlight w:val="none"/>
          <w:lang w:val="en-US" w:eastAsia="zh-CN"/>
        </w:rPr>
        <w:t xml:space="preserve">XPGC-2025-008 </w:t>
      </w:r>
    </w:p>
    <w:p w14:paraId="72721230">
      <w:pPr>
        <w:spacing w:line="360" w:lineRule="auto"/>
        <w:ind w:firstLine="480" w:firstLineChars="200"/>
        <w:rPr>
          <w:rFonts w:hint="eastAsia" w:ascii="宋体" w:hAnsi="宋体" w:eastAsia="宋体"/>
          <w:color w:val="auto"/>
          <w:sz w:val="24"/>
          <w:u w:val="single"/>
          <w:lang w:eastAsia="zh-CN"/>
        </w:rPr>
      </w:pPr>
      <w:r>
        <w:rPr>
          <w:rFonts w:ascii="宋体" w:hAnsi="宋体"/>
          <w:color w:val="auto"/>
          <w:sz w:val="24"/>
        </w:rPr>
        <w:t>2</w:t>
      </w:r>
      <w:r>
        <w:rPr>
          <w:rFonts w:hint="eastAsia" w:ascii="宋体" w:hAnsi="宋体"/>
          <w:color w:val="auto"/>
          <w:sz w:val="24"/>
        </w:rPr>
        <w:t>.项目名称：</w:t>
      </w:r>
      <w:r>
        <w:rPr>
          <w:rFonts w:hint="eastAsia" w:ascii="宋体" w:hAnsi="宋体"/>
          <w:color w:val="auto"/>
          <w:sz w:val="24"/>
          <w:lang w:eastAsia="zh-CN"/>
        </w:rPr>
        <w:t>西平县农业农村局老王坡水土资源综合利用开发项目测绘及地勘项目</w:t>
      </w:r>
    </w:p>
    <w:p w14:paraId="341BA228">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3.采购方式：</w:t>
      </w:r>
      <w:r>
        <w:rPr>
          <w:rFonts w:hint="eastAsia" w:ascii="宋体" w:hAnsi="宋体"/>
          <w:color w:val="auto"/>
          <w:sz w:val="24"/>
          <w:lang w:eastAsia="zh-CN"/>
        </w:rPr>
        <w:t>竞争性谈判</w:t>
      </w:r>
    </w:p>
    <w:p w14:paraId="5206291F">
      <w:pPr>
        <w:spacing w:line="360" w:lineRule="auto"/>
        <w:ind w:firstLine="480" w:firstLineChars="200"/>
        <w:rPr>
          <w:rFonts w:hint="eastAsia" w:ascii="宋体" w:hAnsi="宋体" w:eastAsia="宋体" w:cs="Times New Roman"/>
          <w:color w:val="auto"/>
          <w:sz w:val="24"/>
          <w:lang w:eastAsia="zh-CN"/>
        </w:rPr>
      </w:pPr>
      <w:r>
        <w:rPr>
          <w:rFonts w:hint="eastAsia" w:ascii="宋体" w:hAnsi="宋体" w:cs="宋体"/>
          <w:color w:val="auto"/>
          <w:sz w:val="24"/>
        </w:rPr>
        <w:t>4</w:t>
      </w:r>
      <w:r>
        <w:rPr>
          <w:rFonts w:hint="eastAsia" w:ascii="宋体" w:hAnsi="宋体" w:eastAsia="宋体" w:cs="Times New Roman"/>
          <w:color w:val="auto"/>
          <w:sz w:val="24"/>
          <w:lang w:eastAsia="zh-CN"/>
        </w:rPr>
        <w:t>.预算金额：</w:t>
      </w:r>
      <w:r>
        <w:rPr>
          <w:rFonts w:hint="eastAsia" w:ascii="宋体" w:hAnsi="宋体" w:eastAsia="宋体" w:cs="Times New Roman"/>
          <w:color w:val="auto"/>
          <w:sz w:val="24"/>
          <w:lang w:val="en-US" w:eastAsia="zh-CN"/>
        </w:rPr>
        <w:t>368526.00</w:t>
      </w:r>
      <w:r>
        <w:rPr>
          <w:rFonts w:hint="eastAsia" w:ascii="宋体" w:hAnsi="宋体" w:eastAsia="宋体" w:cs="Times New Roman"/>
          <w:color w:val="auto"/>
          <w:sz w:val="24"/>
          <w:lang w:eastAsia="zh-CN"/>
        </w:rPr>
        <w:t>元                最高限价：</w:t>
      </w:r>
      <w:r>
        <w:rPr>
          <w:rFonts w:hint="eastAsia" w:ascii="宋体" w:hAnsi="宋体" w:eastAsia="宋体" w:cs="Times New Roman"/>
          <w:color w:val="auto"/>
          <w:sz w:val="24"/>
          <w:lang w:val="en-US" w:eastAsia="zh-CN"/>
        </w:rPr>
        <w:t>368526.00</w:t>
      </w:r>
      <w:r>
        <w:rPr>
          <w:rFonts w:hint="eastAsia" w:ascii="宋体" w:hAnsi="宋体" w:eastAsia="宋体" w:cs="Times New Roman"/>
          <w:color w:val="auto"/>
          <w:sz w:val="24"/>
          <w:lang w:eastAsia="zh-CN"/>
        </w:rPr>
        <w:t>元</w:t>
      </w:r>
    </w:p>
    <w:tbl>
      <w:tblPr>
        <w:tblStyle w:val="3"/>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120"/>
        <w:gridCol w:w="2500"/>
        <w:gridCol w:w="1250"/>
        <w:gridCol w:w="1433"/>
        <w:gridCol w:w="1433"/>
        <w:gridCol w:w="1433"/>
      </w:tblGrid>
      <w:tr w14:paraId="4E37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37" w:type="dxa"/>
            <w:noWrap w:val="0"/>
            <w:vAlign w:val="center"/>
          </w:tcPr>
          <w:p w14:paraId="6C71B730">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序号</w:t>
            </w:r>
          </w:p>
        </w:tc>
        <w:tc>
          <w:tcPr>
            <w:tcW w:w="1120" w:type="dxa"/>
            <w:noWrap w:val="0"/>
            <w:vAlign w:val="center"/>
          </w:tcPr>
          <w:p w14:paraId="4ECC72DD">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highlight w:val="none"/>
                <w:lang w:bidi="ar"/>
              </w:rPr>
              <w:t>包号</w:t>
            </w:r>
          </w:p>
        </w:tc>
        <w:tc>
          <w:tcPr>
            <w:tcW w:w="2500" w:type="dxa"/>
            <w:noWrap w:val="0"/>
            <w:vAlign w:val="center"/>
          </w:tcPr>
          <w:p w14:paraId="4B10E89D">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包名称</w:t>
            </w:r>
          </w:p>
        </w:tc>
        <w:tc>
          <w:tcPr>
            <w:tcW w:w="1250" w:type="dxa"/>
            <w:noWrap w:val="0"/>
            <w:vAlign w:val="center"/>
          </w:tcPr>
          <w:p w14:paraId="6A36A3B7">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包预算（元）</w:t>
            </w:r>
          </w:p>
        </w:tc>
        <w:tc>
          <w:tcPr>
            <w:tcW w:w="1433" w:type="dxa"/>
            <w:noWrap w:val="0"/>
            <w:vAlign w:val="center"/>
          </w:tcPr>
          <w:p w14:paraId="38B2C781">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包最高限价（元）</w:t>
            </w:r>
          </w:p>
        </w:tc>
        <w:tc>
          <w:tcPr>
            <w:tcW w:w="1433" w:type="dxa"/>
            <w:noWrap w:val="0"/>
            <w:vAlign w:val="center"/>
          </w:tcPr>
          <w:p w14:paraId="0FA19C7E">
            <w:pPr>
              <w:pStyle w:val="5"/>
              <w:spacing w:before="78" w:line="181" w:lineRule="auto"/>
              <w:ind w:left="110" w:leftChars="0"/>
              <w:jc w:val="center"/>
              <w:rPr>
                <w:rFonts w:hint="eastAsia" w:ascii="宋体" w:hAnsi="宋体" w:cs="宋体"/>
                <w:color w:val="auto"/>
                <w:kern w:val="0"/>
                <w:sz w:val="24"/>
                <w:lang w:bidi="ar"/>
              </w:rPr>
            </w:pPr>
            <w:r>
              <w:rPr>
                <w:rFonts w:hint="eastAsia"/>
                <w:color w:val="auto"/>
                <w:kern w:val="0"/>
                <w:lang w:eastAsia="zh-CN"/>
              </w:rPr>
              <w:t>是否专门面向中小企业</w:t>
            </w:r>
          </w:p>
        </w:tc>
        <w:tc>
          <w:tcPr>
            <w:tcW w:w="1433" w:type="dxa"/>
            <w:noWrap w:val="0"/>
            <w:vAlign w:val="center"/>
          </w:tcPr>
          <w:p w14:paraId="2D241137">
            <w:pPr>
              <w:widowControl/>
              <w:shd w:val="clear" w:color="auto" w:fill="FFFFFF"/>
              <w:spacing w:line="360" w:lineRule="auto"/>
              <w:jc w:val="center"/>
              <w:rPr>
                <w:rFonts w:ascii="宋体" w:hAnsi="宋体" w:cs="宋体"/>
                <w:color w:val="auto"/>
                <w:kern w:val="0"/>
                <w:sz w:val="24"/>
              </w:rPr>
            </w:pPr>
            <w:r>
              <w:rPr>
                <w:rFonts w:hint="eastAsia" w:ascii="宋体" w:hAnsi="宋体" w:cs="宋体"/>
                <w:color w:val="auto"/>
                <w:kern w:val="0"/>
                <w:sz w:val="24"/>
              </w:rPr>
              <w:t>采购预留</w:t>
            </w:r>
          </w:p>
          <w:p w14:paraId="3DAEECA8">
            <w:pPr>
              <w:widowControl/>
              <w:shd w:val="clear" w:color="auto" w:fill="FFFFFF"/>
              <w:spacing w:line="360" w:lineRule="auto"/>
              <w:jc w:val="center"/>
              <w:rPr>
                <w:rFonts w:hint="eastAsia" w:ascii="宋体" w:hAnsi="宋体" w:cs="宋体"/>
                <w:color w:val="auto"/>
                <w:kern w:val="0"/>
                <w:sz w:val="24"/>
                <w:lang w:bidi="ar"/>
              </w:rPr>
            </w:pPr>
            <w:r>
              <w:rPr>
                <w:rFonts w:hint="eastAsia" w:ascii="宋体" w:hAnsi="宋体" w:cs="宋体"/>
                <w:color w:val="auto"/>
                <w:kern w:val="0"/>
                <w:sz w:val="24"/>
              </w:rPr>
              <w:t>金额（元)</w:t>
            </w:r>
          </w:p>
        </w:tc>
      </w:tr>
      <w:tr w14:paraId="327C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837" w:type="dxa"/>
            <w:noWrap w:val="0"/>
            <w:vAlign w:val="center"/>
          </w:tcPr>
          <w:p w14:paraId="27E0C8AB">
            <w:pPr>
              <w:spacing w:line="360" w:lineRule="auto"/>
              <w:jc w:val="center"/>
              <w:rPr>
                <w:rFonts w:hint="eastAsia" w:ascii="宋体" w:hAnsi="宋体"/>
                <w:color w:val="auto"/>
                <w:sz w:val="24"/>
              </w:rPr>
            </w:pPr>
            <w:r>
              <w:rPr>
                <w:rFonts w:hint="eastAsia" w:ascii="宋体" w:hAnsi="宋体"/>
                <w:color w:val="auto"/>
                <w:sz w:val="24"/>
              </w:rPr>
              <w:t>1</w:t>
            </w:r>
          </w:p>
        </w:tc>
        <w:tc>
          <w:tcPr>
            <w:tcW w:w="1120" w:type="dxa"/>
            <w:noWrap w:val="0"/>
            <w:vAlign w:val="center"/>
          </w:tcPr>
          <w:p w14:paraId="62F9B676">
            <w:pPr>
              <w:spacing w:line="360" w:lineRule="auto"/>
              <w:jc w:val="center"/>
              <w:rPr>
                <w:rFonts w:hint="default" w:ascii="宋体" w:hAnsi="宋体"/>
                <w:color w:val="auto"/>
                <w:sz w:val="24"/>
                <w:lang w:val="en-US"/>
              </w:rPr>
            </w:pPr>
            <w:r>
              <w:rPr>
                <w:rFonts w:hint="eastAsia" w:ascii="宋体" w:hAnsi="宋体"/>
                <w:color w:val="auto"/>
                <w:sz w:val="24"/>
                <w:highlight w:val="none"/>
                <w:lang w:val="en-US" w:eastAsia="zh-CN"/>
              </w:rPr>
              <w:t>XPGC-2025-008A</w:t>
            </w:r>
          </w:p>
        </w:tc>
        <w:tc>
          <w:tcPr>
            <w:tcW w:w="2500" w:type="dxa"/>
            <w:noWrap w:val="0"/>
            <w:vAlign w:val="center"/>
          </w:tcPr>
          <w:p w14:paraId="4D88AF17">
            <w:pPr>
              <w:jc w:val="center"/>
              <w:rPr>
                <w:rFonts w:hint="default" w:ascii="宋体" w:hAnsi="宋体" w:eastAsia="宋体"/>
                <w:color w:val="auto"/>
                <w:sz w:val="24"/>
                <w:lang w:val="en-US" w:eastAsia="zh-CN"/>
              </w:rPr>
            </w:pPr>
            <w:r>
              <w:rPr>
                <w:rFonts w:hint="eastAsia" w:ascii="宋体" w:hAnsi="宋体"/>
                <w:color w:val="auto"/>
                <w:sz w:val="24"/>
                <w:lang w:eastAsia="zh-CN"/>
              </w:rPr>
              <w:t>西平县农业农村局老王坡水土资源综合利用开发项目测绘及地勘项目</w:t>
            </w:r>
            <w:r>
              <w:rPr>
                <w:rFonts w:hint="eastAsia" w:ascii="宋体" w:hAnsi="宋体"/>
                <w:color w:val="auto"/>
                <w:sz w:val="24"/>
                <w:lang w:val="en-US" w:eastAsia="zh-CN"/>
              </w:rPr>
              <w:t>A包</w:t>
            </w:r>
          </w:p>
        </w:tc>
        <w:tc>
          <w:tcPr>
            <w:tcW w:w="1250" w:type="dxa"/>
            <w:noWrap w:val="0"/>
            <w:vAlign w:val="center"/>
          </w:tcPr>
          <w:p w14:paraId="70B46828">
            <w:pPr>
              <w:pStyle w:val="2"/>
              <w:spacing w:line="240" w:lineRule="auto"/>
              <w:ind w:left="63" w:right="63"/>
              <w:rPr>
                <w:rFonts w:hint="default" w:ascii="宋体" w:hAnsi="宋体" w:eastAsia="宋体"/>
                <w:color w:val="auto"/>
                <w:szCs w:val="24"/>
                <w:lang w:val="en-US" w:eastAsia="zh-CN"/>
              </w:rPr>
            </w:pPr>
            <w:r>
              <w:rPr>
                <w:rFonts w:hint="eastAsia" w:ascii="宋体" w:hAnsi="宋体"/>
                <w:color w:val="auto"/>
                <w:szCs w:val="24"/>
                <w:lang w:val="en-US" w:eastAsia="zh-CN"/>
              </w:rPr>
              <w:t>368526.00</w:t>
            </w:r>
          </w:p>
        </w:tc>
        <w:tc>
          <w:tcPr>
            <w:tcW w:w="1433" w:type="dxa"/>
            <w:noWrap w:val="0"/>
            <w:vAlign w:val="center"/>
          </w:tcPr>
          <w:p w14:paraId="7F3DC56C">
            <w:pPr>
              <w:pStyle w:val="2"/>
              <w:spacing w:line="240" w:lineRule="auto"/>
              <w:ind w:left="63" w:right="63"/>
              <w:rPr>
                <w:rFonts w:hint="eastAsia" w:ascii="宋体" w:hAnsi="宋体" w:eastAsia="宋体" w:cs="宋体"/>
                <w:color w:val="auto"/>
                <w:szCs w:val="24"/>
                <w:shd w:val="clear" w:color="auto" w:fill="FFFFFF"/>
                <w:lang w:eastAsia="zh-CN"/>
              </w:rPr>
            </w:pPr>
            <w:r>
              <w:rPr>
                <w:rFonts w:hint="eastAsia" w:ascii="宋体" w:hAnsi="宋体"/>
                <w:color w:val="auto"/>
                <w:szCs w:val="24"/>
                <w:lang w:val="en-US" w:eastAsia="zh-CN"/>
              </w:rPr>
              <w:t>368526.00</w:t>
            </w:r>
            <w:r>
              <w:rPr>
                <w:rFonts w:hint="eastAsia" w:ascii="宋体" w:hAnsi="宋体" w:cs="宋体"/>
                <w:color w:val="auto"/>
                <w:szCs w:val="24"/>
                <w:shd w:val="clear" w:color="auto" w:fill="FFFFFF"/>
                <w:lang w:val="en-US" w:eastAsia="zh-CN"/>
              </w:rPr>
              <w:t xml:space="preserve"> </w:t>
            </w:r>
          </w:p>
        </w:tc>
        <w:tc>
          <w:tcPr>
            <w:tcW w:w="1433" w:type="dxa"/>
            <w:noWrap w:val="0"/>
            <w:vAlign w:val="center"/>
          </w:tcPr>
          <w:p w14:paraId="4BF3B155">
            <w:pPr>
              <w:pStyle w:val="5"/>
              <w:spacing w:before="78" w:line="181" w:lineRule="auto"/>
              <w:ind w:left="110" w:leftChars="0"/>
              <w:jc w:val="center"/>
              <w:rPr>
                <w:rFonts w:hint="eastAsia" w:ascii="宋体" w:hAnsi="宋体"/>
                <w:color w:val="auto"/>
                <w:szCs w:val="24"/>
                <w:lang w:val="en-US" w:eastAsia="zh-CN"/>
              </w:rPr>
            </w:pPr>
            <w:r>
              <w:rPr>
                <w:rFonts w:hint="eastAsia"/>
                <w:color w:val="auto"/>
                <w:kern w:val="0"/>
                <w:lang w:eastAsia="zh-CN"/>
              </w:rPr>
              <w:t>是</w:t>
            </w:r>
          </w:p>
        </w:tc>
        <w:tc>
          <w:tcPr>
            <w:tcW w:w="1433" w:type="dxa"/>
            <w:noWrap w:val="0"/>
            <w:vAlign w:val="center"/>
          </w:tcPr>
          <w:p w14:paraId="006189FA">
            <w:pPr>
              <w:pStyle w:val="5"/>
              <w:spacing w:before="68" w:line="181" w:lineRule="auto"/>
              <w:ind w:firstLine="240" w:firstLineChars="100"/>
              <w:jc w:val="center"/>
              <w:rPr>
                <w:rFonts w:hint="default" w:ascii="宋体" w:hAnsi="宋体"/>
                <w:color w:val="auto"/>
                <w:szCs w:val="24"/>
                <w:lang w:val="en-US" w:eastAsia="zh-CN"/>
              </w:rPr>
            </w:pPr>
            <w:r>
              <w:rPr>
                <w:rFonts w:hint="eastAsia" w:ascii="宋体" w:hAnsi="宋体"/>
                <w:color w:val="auto"/>
                <w:szCs w:val="24"/>
                <w:lang w:val="en-US" w:eastAsia="zh-CN"/>
              </w:rPr>
              <w:t>368526.00</w:t>
            </w:r>
          </w:p>
        </w:tc>
      </w:tr>
    </w:tbl>
    <w:p w14:paraId="2FA47E0D">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5.采购需求：</w:t>
      </w:r>
      <w:r>
        <w:rPr>
          <w:rFonts w:hint="eastAsia" w:ascii="宋体" w:hAnsi="宋体" w:cs="宋体"/>
          <w:color w:val="auto"/>
          <w:sz w:val="24"/>
          <w:lang w:val="zh-CN"/>
        </w:rPr>
        <w:t>（包括但不限于标的的名称、数量、简要技术需求或服务要求等）</w:t>
      </w:r>
      <w:r>
        <w:rPr>
          <w:rFonts w:hint="eastAsia" w:ascii="宋体" w:hAnsi="宋体" w:cs="宋体"/>
          <w:color w:val="auto"/>
          <w:sz w:val="24"/>
        </w:rPr>
        <w:t>详见采购文件。</w:t>
      </w:r>
    </w:p>
    <w:p w14:paraId="24E1D468">
      <w:pPr>
        <w:spacing w:line="360" w:lineRule="auto"/>
        <w:ind w:firstLine="480" w:firstLineChars="200"/>
        <w:rPr>
          <w:rFonts w:hint="eastAsia" w:ascii="宋体" w:hAnsi="宋体" w:eastAsia="宋体" w:cs="宋体"/>
          <w:color w:val="auto"/>
          <w:sz w:val="24"/>
          <w:lang w:val="zh-CN"/>
        </w:rPr>
      </w:pPr>
      <w:r>
        <w:rPr>
          <w:rFonts w:hint="eastAsia" w:ascii="宋体" w:hAnsi="宋体" w:cs="宋体"/>
          <w:color w:val="auto"/>
          <w:sz w:val="24"/>
        </w:rPr>
        <w:t>6.</w:t>
      </w:r>
      <w:r>
        <w:rPr>
          <w:rFonts w:hint="eastAsia" w:ascii="宋体" w:hAnsi="宋体" w:eastAsia="宋体" w:cs="宋体"/>
          <w:color w:val="auto"/>
          <w:sz w:val="24"/>
          <w:lang w:val="zh-CN"/>
        </w:rPr>
        <w:t>合同履行期限：</w:t>
      </w:r>
      <w:r>
        <w:rPr>
          <w:rFonts w:hint="eastAsia" w:ascii="宋体" w:hAnsi="宋体" w:eastAsia="宋体" w:cs="宋体"/>
          <w:kern w:val="0"/>
          <w:sz w:val="24"/>
          <w:highlight w:val="none"/>
          <w:lang w:val="en-US" w:eastAsia="zh-CN"/>
        </w:rPr>
        <w:t>合同签订之日起30日历天内</w:t>
      </w:r>
      <w:r>
        <w:rPr>
          <w:rFonts w:hint="eastAsia" w:ascii="宋体" w:hAnsi="宋体" w:eastAsia="宋体" w:cs="Times New Roman"/>
          <w:kern w:val="0"/>
          <w:sz w:val="24"/>
          <w:szCs w:val="24"/>
          <w:highlight w:val="none"/>
        </w:rPr>
        <w:t>完成相关服务工作</w:t>
      </w:r>
      <w:r>
        <w:rPr>
          <w:rFonts w:hint="eastAsia" w:ascii="宋体" w:hAnsi="宋体" w:eastAsia="宋体" w:cs="宋体"/>
          <w:color w:val="auto"/>
          <w:sz w:val="24"/>
          <w:lang w:val="zh-CN"/>
        </w:rPr>
        <w:t>。</w:t>
      </w:r>
    </w:p>
    <w:p w14:paraId="1FEB5AFC">
      <w:pPr>
        <w:spacing w:line="360" w:lineRule="auto"/>
        <w:ind w:firstLine="480" w:firstLineChars="200"/>
        <w:rPr>
          <w:rFonts w:ascii="宋体" w:hAnsi="宋体"/>
          <w:color w:val="auto"/>
          <w:sz w:val="24"/>
        </w:rPr>
      </w:pPr>
      <w:r>
        <w:rPr>
          <w:rFonts w:hint="eastAsia" w:ascii="宋体" w:hAnsi="宋体"/>
          <w:color w:val="auto"/>
          <w:sz w:val="24"/>
        </w:rPr>
        <w:t>7.本项目是否接受联合体：否</w:t>
      </w:r>
    </w:p>
    <w:p w14:paraId="4E703457">
      <w:pPr>
        <w:spacing w:line="360" w:lineRule="auto"/>
        <w:ind w:firstLine="480" w:firstLineChars="200"/>
        <w:rPr>
          <w:rFonts w:ascii="宋体" w:hAnsi="宋体"/>
          <w:color w:val="auto"/>
          <w:sz w:val="24"/>
        </w:rPr>
      </w:pPr>
      <w:r>
        <w:rPr>
          <w:rFonts w:ascii="宋体" w:hAnsi="宋体"/>
          <w:color w:val="auto"/>
          <w:sz w:val="24"/>
        </w:rPr>
        <w:t>8</w:t>
      </w:r>
      <w:r>
        <w:rPr>
          <w:rFonts w:hint="eastAsia" w:ascii="宋体" w:hAnsi="宋体"/>
          <w:color w:val="auto"/>
          <w:sz w:val="24"/>
        </w:rPr>
        <w:t>.本项目是否</w:t>
      </w:r>
      <w:r>
        <w:rPr>
          <w:rFonts w:ascii="宋体" w:hAnsi="宋体"/>
          <w:color w:val="auto"/>
          <w:sz w:val="24"/>
        </w:rPr>
        <w:t>接受进口产品</w:t>
      </w:r>
      <w:r>
        <w:rPr>
          <w:rFonts w:hint="eastAsia" w:ascii="宋体" w:hAnsi="宋体"/>
          <w:color w:val="auto"/>
          <w:sz w:val="24"/>
        </w:rPr>
        <w:t>：否</w:t>
      </w:r>
    </w:p>
    <w:p w14:paraId="577A4F88">
      <w:pPr>
        <w:spacing w:line="360" w:lineRule="auto"/>
        <w:ind w:firstLine="480" w:firstLineChars="200"/>
        <w:rPr>
          <w:rFonts w:hint="eastAsia" w:ascii="宋体" w:hAnsi="宋体" w:eastAsia="宋体"/>
          <w:color w:val="auto"/>
          <w:sz w:val="24"/>
          <w:highlight w:val="red"/>
          <w:lang w:eastAsia="zh-CN"/>
        </w:rPr>
      </w:pPr>
      <w:r>
        <w:rPr>
          <w:rFonts w:hint="eastAsia" w:ascii="宋体" w:hAnsi="宋体"/>
          <w:color w:val="auto"/>
          <w:sz w:val="24"/>
        </w:rPr>
        <w:t>9</w:t>
      </w:r>
      <w:r>
        <w:rPr>
          <w:rFonts w:ascii="宋体" w:hAnsi="宋体"/>
          <w:color w:val="auto"/>
          <w:sz w:val="24"/>
        </w:rPr>
        <w:t>.</w:t>
      </w:r>
      <w:r>
        <w:rPr>
          <w:rFonts w:hint="eastAsia" w:ascii="宋体" w:hAnsi="宋体"/>
          <w:color w:val="auto"/>
          <w:sz w:val="24"/>
          <w:highlight w:val="none"/>
        </w:rPr>
        <w:t>本项目</w:t>
      </w:r>
      <w:r>
        <w:rPr>
          <w:rFonts w:ascii="宋体" w:hAnsi="宋体"/>
          <w:color w:val="auto"/>
          <w:sz w:val="24"/>
          <w:highlight w:val="none"/>
        </w:rPr>
        <w:t>是否专门面向中小企业：</w:t>
      </w:r>
      <w:r>
        <w:rPr>
          <w:rFonts w:hint="eastAsia" w:ascii="宋体" w:hAnsi="宋体"/>
          <w:color w:val="auto"/>
          <w:sz w:val="24"/>
          <w:highlight w:val="none"/>
          <w:lang w:val="en-US" w:eastAsia="zh-CN"/>
        </w:rPr>
        <w:t>是</w:t>
      </w:r>
    </w:p>
    <w:p w14:paraId="7EDA7FC7">
      <w:pPr>
        <w:spacing w:line="360" w:lineRule="auto"/>
        <w:ind w:firstLine="482" w:firstLineChars="200"/>
        <w:rPr>
          <w:rFonts w:ascii="宋体" w:hAnsi="宋体"/>
          <w:b/>
          <w:color w:val="auto"/>
          <w:sz w:val="24"/>
        </w:rPr>
      </w:pPr>
      <w:bookmarkStart w:id="4" w:name="_Toc28359090"/>
      <w:bookmarkStart w:id="5" w:name="_Toc35393630"/>
      <w:bookmarkStart w:id="6" w:name="_Toc28359013"/>
      <w:bookmarkStart w:id="7" w:name="_Toc35393799"/>
      <w:r>
        <w:rPr>
          <w:rFonts w:hint="eastAsia" w:ascii="宋体" w:hAnsi="宋体"/>
          <w:b/>
          <w:color w:val="auto"/>
          <w:sz w:val="24"/>
        </w:rPr>
        <w:t>二、申请人的资格要求：</w:t>
      </w:r>
      <w:bookmarkEnd w:id="4"/>
      <w:bookmarkEnd w:id="5"/>
      <w:bookmarkEnd w:id="6"/>
      <w:bookmarkEnd w:id="7"/>
    </w:p>
    <w:p w14:paraId="3D32E45B">
      <w:pPr>
        <w:spacing w:line="360" w:lineRule="auto"/>
        <w:ind w:firstLine="480" w:firstLineChars="200"/>
        <w:rPr>
          <w:rFonts w:hint="eastAsia" w:ascii="宋体" w:hAnsi="宋体" w:cs="宋体"/>
          <w:color w:val="auto"/>
          <w:sz w:val="24"/>
        </w:rPr>
      </w:pPr>
      <w:bookmarkStart w:id="8" w:name="_Toc28359091"/>
      <w:bookmarkStart w:id="9" w:name="_Toc28359014"/>
      <w:r>
        <w:rPr>
          <w:rFonts w:hint="eastAsia" w:ascii="宋体" w:hAnsi="宋体" w:cs="宋体"/>
          <w:color w:val="auto"/>
          <w:sz w:val="24"/>
        </w:rPr>
        <w:t>1.满足《中华人民共和国政府采购法》第二十二条规定；</w:t>
      </w:r>
    </w:p>
    <w:p w14:paraId="24F6ACD4">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kern w:val="0"/>
          <w:sz w:val="24"/>
        </w:rPr>
        <w:t>落实政府采购政策满足的资格要求：落实《政府采购促进中小企业发展管理办法》财库【2020】46号文件规定。本项目专门面向中小微企业采购（监狱/残疾人福利性企业视为小微企业）</w:t>
      </w:r>
      <w:r>
        <w:rPr>
          <w:rFonts w:hint="eastAsia" w:ascii="宋体" w:hAnsi="宋体" w:cs="宋体"/>
          <w:color w:val="auto"/>
          <w:sz w:val="24"/>
        </w:rPr>
        <w:t>。</w:t>
      </w:r>
    </w:p>
    <w:p w14:paraId="48BCC18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3.本项目的特定资格要求：</w:t>
      </w:r>
    </w:p>
    <w:p w14:paraId="390B161F">
      <w:pPr>
        <w:spacing w:line="360" w:lineRule="auto"/>
        <w:ind w:firstLine="480" w:firstLineChars="200"/>
        <w:rPr>
          <w:rFonts w:hint="eastAsia" w:ascii="宋体" w:hAnsi="宋体" w:eastAsia="宋体" w:cs="宋体"/>
          <w:color w:val="auto"/>
          <w:sz w:val="24"/>
          <w:lang w:val="zh-CN" w:eastAsia="zh-CN"/>
        </w:rPr>
      </w:pPr>
      <w:bookmarkStart w:id="10" w:name="_Toc35393800"/>
      <w:bookmarkStart w:id="11" w:name="_Toc35393631"/>
      <w:r>
        <w:rPr>
          <w:rFonts w:hint="eastAsia" w:ascii="宋体" w:hAnsi="宋体" w:eastAsia="宋体" w:cs="宋体"/>
          <w:color w:val="auto"/>
          <w:sz w:val="24"/>
          <w:lang w:val="en-US" w:eastAsia="zh-CN"/>
        </w:rPr>
        <w:t>3.</w:t>
      </w:r>
      <w:r>
        <w:rPr>
          <w:rFonts w:hint="eastAsia" w:ascii="宋体" w:hAnsi="宋体" w:eastAsia="宋体" w:cs="宋体"/>
          <w:color w:val="auto"/>
          <w:sz w:val="24"/>
          <w:lang w:val="zh-CN" w:eastAsia="zh-CN"/>
        </w:rPr>
        <w:t>1</w:t>
      </w:r>
      <w:r>
        <w:rPr>
          <w:rFonts w:hint="default" w:ascii="宋体" w:hAnsi="宋体" w:cs="宋体"/>
          <w:color w:val="auto"/>
          <w:sz w:val="24"/>
          <w:szCs w:val="24"/>
          <w:lang w:val="en-US" w:eastAsia="zh-CN"/>
        </w:rPr>
        <w:t>本次</w:t>
      </w:r>
      <w:r>
        <w:rPr>
          <w:rFonts w:hint="eastAsia" w:ascii="宋体" w:hAnsi="宋体" w:cs="宋体"/>
          <w:color w:val="auto"/>
          <w:sz w:val="24"/>
          <w:szCs w:val="24"/>
          <w:lang w:val="en-US" w:eastAsia="zh-CN"/>
        </w:rPr>
        <w:t>谈判</w:t>
      </w:r>
      <w:r>
        <w:rPr>
          <w:rFonts w:hint="default" w:ascii="宋体" w:hAnsi="宋体" w:cs="宋体"/>
          <w:color w:val="auto"/>
          <w:sz w:val="24"/>
          <w:szCs w:val="24"/>
          <w:lang w:val="en-US" w:eastAsia="zh-CN"/>
        </w:rPr>
        <w:t>要求</w:t>
      </w:r>
      <w:r>
        <w:rPr>
          <w:rFonts w:hint="eastAsia" w:ascii="宋体" w:hAnsi="宋体" w:cs="宋体"/>
          <w:color w:val="auto"/>
          <w:sz w:val="24"/>
          <w:szCs w:val="24"/>
          <w:lang w:val="en-US" w:eastAsia="zh-CN"/>
        </w:rPr>
        <w:t>供应商</w:t>
      </w:r>
      <w:r>
        <w:rPr>
          <w:rFonts w:hint="default" w:ascii="宋体" w:hAnsi="宋体" w:cs="宋体"/>
          <w:color w:val="auto"/>
          <w:sz w:val="24"/>
          <w:szCs w:val="24"/>
          <w:lang w:val="en-US" w:eastAsia="zh-CN"/>
        </w:rPr>
        <w:t>为独立法人资格，并具有有效的营业执照</w:t>
      </w:r>
      <w:r>
        <w:rPr>
          <w:rFonts w:hint="eastAsia" w:ascii="宋体" w:hAnsi="宋体" w:cs="宋体"/>
          <w:color w:val="auto"/>
          <w:sz w:val="24"/>
          <w:szCs w:val="24"/>
          <w:lang w:val="en-US" w:eastAsia="zh-CN"/>
        </w:rPr>
        <w:t>；</w:t>
      </w:r>
    </w:p>
    <w:p w14:paraId="4D600807">
      <w:pPr>
        <w:spacing w:line="360" w:lineRule="auto"/>
        <w:ind w:firstLine="480" w:firstLineChars="200"/>
        <w:rPr>
          <w:rFonts w:hint="eastAsia" w:ascii="宋体" w:hAnsi="宋体" w:eastAsia="宋体" w:cs="宋体"/>
          <w:color w:val="auto"/>
          <w:sz w:val="24"/>
          <w:lang w:val="zh-CN" w:eastAsia="zh-CN"/>
        </w:rPr>
      </w:pPr>
      <w:r>
        <w:rPr>
          <w:rFonts w:hint="eastAsia" w:ascii="宋体" w:hAnsi="宋体" w:cs="宋体"/>
          <w:color w:val="auto"/>
          <w:sz w:val="24"/>
          <w:szCs w:val="24"/>
          <w:lang w:val="en-US" w:eastAsia="zh-CN"/>
        </w:rPr>
        <w:t>3.2</w:t>
      </w:r>
      <w:r>
        <w:rPr>
          <w:rFonts w:hint="eastAsia" w:ascii="宋体" w:hAnsi="宋体" w:eastAsia="宋体" w:cs="宋体"/>
          <w:sz w:val="24"/>
          <w:lang w:val="en-US" w:eastAsia="zh-CN"/>
        </w:rPr>
        <w:t>供应商</w:t>
      </w:r>
      <w:r>
        <w:rPr>
          <w:rFonts w:hint="eastAsia" w:ascii="宋体" w:hAnsi="宋体" w:eastAsia="宋体" w:cs="Times New Roman"/>
          <w:bCs/>
          <w:color w:val="000000"/>
          <w:kern w:val="0"/>
          <w:sz w:val="24"/>
          <w:highlight w:val="none"/>
          <w:lang w:val="en-US" w:eastAsia="zh-CN"/>
        </w:rPr>
        <w:t>须具有有效的行政主管部门颁发的乙级（含乙级）以上测绘资质证书</w:t>
      </w:r>
      <w:r>
        <w:rPr>
          <w:rFonts w:hint="eastAsia" w:ascii="宋体" w:hAnsi="宋体" w:eastAsia="宋体" w:cs="宋体"/>
          <w:color w:val="auto"/>
          <w:sz w:val="24"/>
          <w:lang w:val="zh-CN" w:eastAsia="zh-CN"/>
        </w:rPr>
        <w:t>；</w:t>
      </w:r>
    </w:p>
    <w:p w14:paraId="74D3BF80">
      <w:pPr>
        <w:spacing w:line="360" w:lineRule="auto"/>
        <w:ind w:firstLine="480" w:firstLineChars="200"/>
        <w:rPr>
          <w:rFonts w:hint="eastAsia" w:ascii="宋体" w:hAnsi="宋体" w:cs="宋体"/>
          <w:color w:val="auto"/>
          <w:kern w:val="0"/>
          <w:sz w:val="22"/>
          <w:szCs w:val="22"/>
          <w:shd w:val="clear" w:color="auto" w:fill="FFFFFF"/>
          <w:lang w:bidi="ar"/>
        </w:rPr>
      </w:pPr>
      <w:r>
        <w:rPr>
          <w:rFonts w:hint="eastAsia" w:ascii="宋体" w:hAnsi="宋体" w:eastAsia="宋体" w:cs="宋体"/>
          <w:color w:val="auto"/>
          <w:sz w:val="24"/>
          <w:lang w:val="en-US" w:eastAsia="zh-CN"/>
        </w:rPr>
        <w:t>3.3</w:t>
      </w:r>
      <w:r>
        <w:rPr>
          <w:rFonts w:hint="default" w:ascii="宋体" w:hAnsi="宋体" w:cs="宋体"/>
          <w:color w:val="auto"/>
          <w:sz w:val="24"/>
          <w:szCs w:val="24"/>
          <w:lang w:val="en-US" w:eastAsia="zh-CN"/>
        </w:rPr>
        <w:t>拟派</w:t>
      </w:r>
      <w:r>
        <w:rPr>
          <w:rFonts w:hint="eastAsia" w:ascii="宋体" w:hAnsi="宋体" w:cs="宋体"/>
          <w:color w:val="000000"/>
          <w:kern w:val="0"/>
          <w:sz w:val="24"/>
        </w:rPr>
        <w:t>项目负责人为中级及以上职称或注册测绘师，需提供近半年的社保缴纳证明材料</w:t>
      </w:r>
      <w:r>
        <w:rPr>
          <w:rFonts w:hint="eastAsia" w:ascii="宋体" w:hAnsi="宋体" w:cs="宋体"/>
          <w:color w:val="000000"/>
          <w:kern w:val="0"/>
          <w:sz w:val="24"/>
          <w:lang w:eastAsia="zh-CN"/>
        </w:rPr>
        <w:t>，</w:t>
      </w:r>
      <w:r>
        <w:rPr>
          <w:rFonts w:hint="eastAsia" w:ascii="宋体" w:hAnsi="宋体" w:cs="宋体"/>
          <w:b w:val="0"/>
          <w:bCs w:val="0"/>
          <w:color w:val="auto"/>
          <w:sz w:val="24"/>
        </w:rPr>
        <w:t>且为本公司员工</w:t>
      </w:r>
      <w:r>
        <w:rPr>
          <w:rFonts w:hint="eastAsia" w:ascii="宋体" w:hAnsi="宋体" w:eastAsia="宋体" w:cs="宋体"/>
          <w:color w:val="auto"/>
          <w:sz w:val="24"/>
          <w:szCs w:val="24"/>
          <w:lang w:val="en-US" w:eastAsia="zh-CN"/>
        </w:rPr>
        <w:t>。</w:t>
      </w:r>
    </w:p>
    <w:p w14:paraId="7656FEBE">
      <w:pPr>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color w:val="auto"/>
          <w:sz w:val="24"/>
          <w:lang w:val="en-US" w:eastAsia="zh-CN"/>
        </w:rPr>
        <w:t>3.4</w:t>
      </w:r>
      <w:r>
        <w:rPr>
          <w:rFonts w:hint="eastAsia" w:ascii="宋体" w:hAnsi="宋体" w:eastAsia="宋体" w:cs="宋体"/>
          <w:kern w:val="0"/>
          <w:sz w:val="24"/>
        </w:rPr>
        <w:t>法定代表人本人参加投标的，提供法人身份证（原件的扫描件）；法定代表人委托代理人参加</w:t>
      </w:r>
      <w:r>
        <w:rPr>
          <w:rFonts w:hint="eastAsia" w:ascii="宋体" w:hAnsi="宋体" w:cs="宋体"/>
          <w:kern w:val="0"/>
          <w:sz w:val="24"/>
        </w:rPr>
        <w:t>投标的，提供法人授权委托书（原件的扫描件）、委托代理人的身份证复印件（原件的扫描件）</w:t>
      </w:r>
      <w:r>
        <w:rPr>
          <w:rFonts w:hint="eastAsia" w:ascii="宋体" w:hAnsi="宋体" w:cs="宋体"/>
          <w:kern w:val="0"/>
          <w:sz w:val="24"/>
          <w:lang w:val="en-US" w:eastAsia="zh-CN"/>
        </w:rPr>
        <w:t>及</w:t>
      </w:r>
      <w:r>
        <w:rPr>
          <w:rFonts w:hint="eastAsia" w:ascii="宋体" w:hAnsi="宋体" w:eastAsia="宋体" w:cs="宋体"/>
          <w:kern w:val="0"/>
          <w:sz w:val="24"/>
          <w:lang w:val="en-US" w:eastAsia="zh-CN"/>
        </w:rPr>
        <w:t>提供有效的劳动合同及近三个月为其缴纳的社保证明。</w:t>
      </w:r>
    </w:p>
    <w:p w14:paraId="04F2D7FE">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3.5列入失信被执行人、重大税收违法失信主体、政府采购严重违法失信行为记录名单的企业，不得参与本项目投标。信息查询渠道：“信用中国”网站（www.creditchina.gov.cn）和中国政府采购网（www.ccgp.gov.cn）。查询时间为招标公告发布日期之后。</w:t>
      </w:r>
    </w:p>
    <w:p w14:paraId="640F7DD9">
      <w:pPr>
        <w:spacing w:line="360" w:lineRule="auto"/>
        <w:ind w:firstLine="480" w:firstLineChars="200"/>
        <w:rPr>
          <w:rFonts w:hint="eastAsia" w:ascii="宋体" w:hAnsi="宋体" w:eastAsia="宋体" w:cs="宋体"/>
          <w:sz w:val="24"/>
          <w:lang w:val="zh-CN" w:eastAsia="zh-CN"/>
        </w:rPr>
      </w:pPr>
      <w:r>
        <w:rPr>
          <w:rFonts w:hint="eastAsia" w:ascii="宋体" w:hAnsi="宋体" w:eastAsia="宋体" w:cs="宋体"/>
          <w:sz w:val="24"/>
          <w:lang w:val="en-US" w:eastAsia="zh-CN"/>
        </w:rPr>
        <w:t>3.6单位负责人为同一人或者存在直接控股、管理关系的不同供应商，不得参加同一合同项下的政府采购活动。</w:t>
      </w:r>
    </w:p>
    <w:p w14:paraId="1F0A8867">
      <w:pPr>
        <w:spacing w:line="360" w:lineRule="auto"/>
        <w:ind w:firstLine="482" w:firstLineChars="200"/>
        <w:rPr>
          <w:rFonts w:ascii="宋体" w:hAnsi="宋体"/>
          <w:b/>
          <w:color w:val="auto"/>
          <w:sz w:val="24"/>
        </w:rPr>
      </w:pPr>
      <w:r>
        <w:rPr>
          <w:rFonts w:hint="eastAsia" w:ascii="宋体" w:hAnsi="宋体"/>
          <w:b/>
          <w:color w:val="auto"/>
          <w:sz w:val="24"/>
        </w:rPr>
        <w:t>三、获取采购文件</w:t>
      </w:r>
      <w:bookmarkEnd w:id="8"/>
      <w:bookmarkEnd w:id="9"/>
      <w:bookmarkEnd w:id="10"/>
      <w:bookmarkEnd w:id="11"/>
      <w:r>
        <w:rPr>
          <w:rFonts w:hint="eastAsia" w:ascii="宋体" w:hAnsi="宋体"/>
          <w:b/>
          <w:color w:val="auto"/>
          <w:sz w:val="24"/>
        </w:rPr>
        <w:t>：</w:t>
      </w:r>
    </w:p>
    <w:p w14:paraId="4C3D1542">
      <w:pPr>
        <w:spacing w:line="360" w:lineRule="auto"/>
        <w:ind w:firstLine="539"/>
        <w:rPr>
          <w:rFonts w:hint="eastAsia" w:ascii="宋体" w:hAnsi="宋体" w:cs="宋体"/>
          <w:color w:val="auto"/>
          <w:sz w:val="24"/>
        </w:rPr>
      </w:pPr>
      <w:r>
        <w:rPr>
          <w:rFonts w:hint="eastAsia" w:ascii="宋体" w:hAnsi="宋体" w:cs="宋体"/>
          <w:color w:val="auto"/>
          <w:sz w:val="24"/>
        </w:rPr>
        <w:t>1.时间：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日，</w:t>
      </w:r>
      <w:r>
        <w:rPr>
          <w:rFonts w:hint="eastAsia" w:ascii="宋体" w:hAnsi="宋体" w:cs="宋体"/>
          <w:color w:val="auto"/>
          <w:sz w:val="24"/>
        </w:rPr>
        <w:t>每天上午8:00至12:00，下午12:00至18:00（北京时间，法定节假日除外。）</w:t>
      </w:r>
    </w:p>
    <w:p w14:paraId="757C69D8">
      <w:pPr>
        <w:spacing w:line="360" w:lineRule="auto"/>
        <w:ind w:firstLine="540"/>
        <w:rPr>
          <w:rFonts w:hint="eastAsia" w:ascii="宋体" w:hAnsi="宋体" w:cs="宋体"/>
          <w:color w:val="auto"/>
          <w:sz w:val="24"/>
          <w:u w:val="single"/>
        </w:rPr>
      </w:pPr>
      <w:r>
        <w:rPr>
          <w:rFonts w:hint="eastAsia" w:ascii="宋体" w:hAnsi="宋体" w:cs="宋体"/>
          <w:color w:val="auto"/>
          <w:sz w:val="24"/>
        </w:rPr>
        <w:t>2.地点：驻马店市公共资源交易中心电子交易平台(以下简称“交易平台网站”)（https://ggzy.zhumadian.gov.cn ）</w:t>
      </w:r>
    </w:p>
    <w:p w14:paraId="4EC091B7">
      <w:pPr>
        <w:spacing w:line="360" w:lineRule="auto"/>
        <w:ind w:firstLine="540"/>
        <w:rPr>
          <w:rFonts w:hint="eastAsia" w:ascii="宋体" w:hAnsi="宋体" w:cs="宋体"/>
          <w:color w:val="auto"/>
          <w:sz w:val="24"/>
          <w:u w:val="single"/>
        </w:rPr>
      </w:pPr>
      <w:r>
        <w:rPr>
          <w:rFonts w:hint="eastAsia" w:ascii="宋体" w:hAnsi="宋体" w:cs="宋体"/>
          <w:color w:val="auto"/>
          <w:sz w:val="24"/>
        </w:rPr>
        <w:t>3.方式：登录“驻马店市公共资源交易中心（https://ggzy.zhumadian.gov.cn ）”网站，凭领取的企业身份认证锁（CA密钥）登录系统进行网上免费下载采购文件。未按规定在网上下载采购文件的，将被拒绝。</w:t>
      </w:r>
    </w:p>
    <w:p w14:paraId="7BDFC78E">
      <w:pPr>
        <w:spacing w:line="360" w:lineRule="auto"/>
        <w:ind w:firstLine="540"/>
        <w:rPr>
          <w:rFonts w:ascii="仿宋" w:hAnsi="仿宋" w:eastAsia="仿宋" w:cs="宋体"/>
          <w:color w:val="auto"/>
          <w:sz w:val="24"/>
        </w:rPr>
      </w:pPr>
      <w:r>
        <w:rPr>
          <w:rFonts w:hint="eastAsia" w:ascii="宋体" w:hAnsi="宋体" w:cs="宋体"/>
          <w:color w:val="auto"/>
          <w:sz w:val="24"/>
        </w:rPr>
        <w:t>4.售价：0元。</w:t>
      </w:r>
    </w:p>
    <w:p w14:paraId="40801B2B">
      <w:pPr>
        <w:spacing w:line="360" w:lineRule="auto"/>
        <w:ind w:firstLine="482" w:firstLineChars="200"/>
        <w:rPr>
          <w:rFonts w:ascii="宋体" w:hAnsi="宋体"/>
          <w:b/>
          <w:color w:val="auto"/>
          <w:sz w:val="24"/>
        </w:rPr>
      </w:pPr>
      <w:bookmarkStart w:id="12" w:name="_Toc28359092"/>
      <w:bookmarkStart w:id="13" w:name="_Toc35393632"/>
      <w:bookmarkStart w:id="14" w:name="_Toc35393801"/>
      <w:bookmarkStart w:id="15" w:name="_Toc28359015"/>
      <w:bookmarkStart w:id="16" w:name="_Toc35393636"/>
      <w:bookmarkStart w:id="17" w:name="_Toc28359095"/>
      <w:bookmarkStart w:id="18" w:name="_Toc28359018"/>
      <w:bookmarkStart w:id="19" w:name="_Toc35393805"/>
      <w:r>
        <w:rPr>
          <w:rFonts w:hint="eastAsia" w:ascii="宋体" w:hAnsi="宋体"/>
          <w:b/>
          <w:color w:val="auto"/>
          <w:sz w:val="24"/>
        </w:rPr>
        <w:t>四、响应文件提交</w:t>
      </w:r>
      <w:bookmarkEnd w:id="12"/>
      <w:bookmarkEnd w:id="13"/>
      <w:bookmarkEnd w:id="14"/>
      <w:bookmarkEnd w:id="15"/>
      <w:r>
        <w:rPr>
          <w:rFonts w:hint="eastAsia" w:ascii="宋体" w:hAnsi="宋体"/>
          <w:b/>
          <w:color w:val="auto"/>
          <w:sz w:val="24"/>
        </w:rPr>
        <w:t>：</w:t>
      </w:r>
    </w:p>
    <w:p w14:paraId="5EBCADA6">
      <w:pPr>
        <w:spacing w:line="360" w:lineRule="auto"/>
        <w:ind w:firstLine="480" w:firstLineChars="200"/>
        <w:rPr>
          <w:rFonts w:ascii="宋体" w:hAnsi="宋体"/>
          <w:bCs/>
          <w:color w:val="auto"/>
          <w:sz w:val="24"/>
          <w:highlight w:val="none"/>
        </w:rPr>
      </w:pPr>
      <w:r>
        <w:rPr>
          <w:rFonts w:hint="eastAsia" w:ascii="宋体" w:hAnsi="宋体"/>
          <w:color w:val="auto"/>
          <w:sz w:val="24"/>
        </w:rPr>
        <w:t>1.截止时间</w:t>
      </w:r>
      <w:r>
        <w:rPr>
          <w:rFonts w:hint="eastAsia" w:ascii="宋体" w:hAnsi="宋体"/>
          <w:color w:val="auto"/>
          <w:sz w:val="24"/>
          <w:highlight w:val="none"/>
        </w:rPr>
        <w:t>：</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w:t>
      </w:r>
      <w:r>
        <w:rPr>
          <w:rFonts w:hint="eastAsia" w:ascii="宋体" w:hAnsi="宋体" w:cs="宋体"/>
          <w:bCs/>
          <w:color w:val="auto"/>
          <w:sz w:val="24"/>
          <w:highlight w:val="none"/>
          <w:lang w:val="en-US" w:eastAsia="zh-CN"/>
        </w:rPr>
        <w:t>14</w:t>
      </w:r>
      <w:r>
        <w:rPr>
          <w:rFonts w:hint="eastAsia" w:ascii="宋体" w:hAnsi="宋体" w:cs="宋体"/>
          <w:bCs/>
          <w:color w:val="auto"/>
          <w:sz w:val="24"/>
          <w:highlight w:val="none"/>
        </w:rPr>
        <w:t>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0分</w:t>
      </w:r>
      <w:r>
        <w:rPr>
          <w:rFonts w:hint="eastAsia" w:ascii="宋体" w:hAnsi="宋体"/>
          <w:bCs/>
          <w:color w:val="auto"/>
          <w:sz w:val="24"/>
          <w:highlight w:val="none"/>
        </w:rPr>
        <w:t>（北京时间）。</w:t>
      </w:r>
    </w:p>
    <w:p w14:paraId="31947F4B">
      <w:pPr>
        <w:spacing w:line="360" w:lineRule="auto"/>
        <w:ind w:firstLine="480" w:firstLineChars="200"/>
        <w:rPr>
          <w:rFonts w:ascii="仿宋" w:hAnsi="仿宋" w:eastAsia="仿宋"/>
          <w:bCs/>
          <w:color w:val="auto"/>
          <w:sz w:val="24"/>
          <w:highlight w:val="none"/>
        </w:rPr>
      </w:pPr>
      <w:r>
        <w:rPr>
          <w:rFonts w:ascii="宋体" w:hAnsi="宋体"/>
          <w:color w:val="auto"/>
          <w:sz w:val="24"/>
          <w:highlight w:val="none"/>
        </w:rPr>
        <w:t>2</w:t>
      </w:r>
      <w:r>
        <w:rPr>
          <w:rFonts w:hint="eastAsia" w:ascii="宋体" w:hAnsi="宋体"/>
          <w:color w:val="auto"/>
          <w:sz w:val="24"/>
          <w:highlight w:val="none"/>
        </w:rPr>
        <w:t>.地点：</w:t>
      </w:r>
      <w:r>
        <w:rPr>
          <w:rFonts w:hint="eastAsia" w:ascii="宋体" w:hAnsi="宋体" w:eastAsia="宋体" w:cs="宋体"/>
          <w:color w:val="auto"/>
          <w:sz w:val="24"/>
          <w:highlight w:val="none"/>
          <w:lang w:val="en-US" w:eastAsia="zh-CN"/>
        </w:rPr>
        <w:t>驻马店市公共资源交易中心电子交易平台</w:t>
      </w:r>
      <w:r>
        <w:rPr>
          <w:rFonts w:hint="eastAsia" w:ascii="宋体" w:hAnsi="宋体"/>
          <w:color w:val="auto"/>
          <w:sz w:val="24"/>
          <w:highlight w:val="none"/>
        </w:rPr>
        <w:t>。</w:t>
      </w:r>
    </w:p>
    <w:p w14:paraId="634B4B15">
      <w:pPr>
        <w:spacing w:line="360" w:lineRule="auto"/>
        <w:ind w:firstLine="482" w:firstLineChars="200"/>
        <w:rPr>
          <w:rFonts w:ascii="宋体" w:hAnsi="宋体"/>
          <w:b/>
          <w:color w:val="auto"/>
          <w:sz w:val="24"/>
          <w:highlight w:val="none"/>
        </w:rPr>
      </w:pPr>
      <w:bookmarkStart w:id="20" w:name="_Toc28359093"/>
      <w:bookmarkStart w:id="21" w:name="_Toc28359016"/>
      <w:bookmarkStart w:id="22" w:name="_Toc35393802"/>
      <w:bookmarkStart w:id="23" w:name="_Toc35393633"/>
      <w:r>
        <w:rPr>
          <w:rFonts w:hint="eastAsia" w:ascii="宋体" w:hAnsi="宋体"/>
          <w:b/>
          <w:color w:val="auto"/>
          <w:sz w:val="24"/>
          <w:highlight w:val="none"/>
        </w:rPr>
        <w:t>五、响应文件开启</w:t>
      </w:r>
      <w:bookmarkEnd w:id="20"/>
      <w:bookmarkEnd w:id="21"/>
      <w:bookmarkEnd w:id="22"/>
      <w:bookmarkEnd w:id="23"/>
      <w:r>
        <w:rPr>
          <w:rFonts w:hint="eastAsia" w:ascii="宋体" w:hAnsi="宋体"/>
          <w:b/>
          <w:color w:val="auto"/>
          <w:sz w:val="24"/>
          <w:highlight w:val="none"/>
        </w:rPr>
        <w:t>：</w:t>
      </w:r>
    </w:p>
    <w:p w14:paraId="14A0D515">
      <w:pPr>
        <w:spacing w:line="360" w:lineRule="auto"/>
        <w:ind w:firstLine="480" w:firstLineChars="200"/>
        <w:rPr>
          <w:rFonts w:hint="eastAsia" w:ascii="宋体" w:hAnsi="宋体"/>
          <w:bCs/>
          <w:color w:val="auto"/>
          <w:sz w:val="24"/>
        </w:rPr>
      </w:pPr>
      <w:r>
        <w:rPr>
          <w:rFonts w:hint="eastAsia" w:ascii="宋体" w:hAnsi="宋体"/>
          <w:color w:val="auto"/>
          <w:sz w:val="24"/>
          <w:highlight w:val="none"/>
        </w:rPr>
        <w:t>1.时间：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w:t>
      </w:r>
      <w:r>
        <w:rPr>
          <w:rFonts w:hint="eastAsia" w:ascii="宋体" w:hAnsi="宋体" w:cs="宋体"/>
          <w:bCs/>
          <w:color w:val="auto"/>
          <w:sz w:val="24"/>
          <w:highlight w:val="none"/>
          <w:lang w:val="en-US" w:eastAsia="zh-CN"/>
        </w:rPr>
        <w:t>14</w:t>
      </w:r>
      <w:r>
        <w:rPr>
          <w:rFonts w:hint="eastAsia" w:ascii="宋体" w:hAnsi="宋体" w:cs="宋体"/>
          <w:bCs/>
          <w:color w:val="auto"/>
          <w:sz w:val="24"/>
          <w:highlight w:val="none"/>
        </w:rPr>
        <w:t>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0分</w:t>
      </w:r>
      <w:r>
        <w:rPr>
          <w:rFonts w:hint="eastAsia" w:ascii="宋体" w:hAnsi="宋体"/>
          <w:bCs/>
          <w:color w:val="auto"/>
          <w:sz w:val="24"/>
          <w:highlight w:val="none"/>
        </w:rPr>
        <w:t>（</w:t>
      </w:r>
      <w:r>
        <w:rPr>
          <w:rFonts w:hint="eastAsia" w:ascii="宋体" w:hAnsi="宋体"/>
          <w:bCs/>
          <w:color w:val="auto"/>
          <w:sz w:val="24"/>
        </w:rPr>
        <w:t>北京时间）</w:t>
      </w:r>
    </w:p>
    <w:p w14:paraId="00958D64">
      <w:pPr>
        <w:spacing w:line="360" w:lineRule="auto"/>
        <w:ind w:firstLine="480" w:firstLineChars="200"/>
        <w:rPr>
          <w:rFonts w:ascii="宋体" w:hAnsi="宋体"/>
          <w:bCs/>
          <w:color w:val="auto"/>
          <w:sz w:val="24"/>
          <w:u w:val="single"/>
        </w:rPr>
      </w:pPr>
      <w:r>
        <w:rPr>
          <w:rFonts w:ascii="宋体" w:hAnsi="宋体"/>
          <w:color w:val="auto"/>
          <w:sz w:val="24"/>
        </w:rPr>
        <w:t>2</w:t>
      </w:r>
      <w:r>
        <w:rPr>
          <w:rFonts w:hint="eastAsia" w:ascii="宋体" w:hAnsi="宋体"/>
          <w:color w:val="auto"/>
          <w:sz w:val="24"/>
        </w:rPr>
        <w:t>.地点：</w:t>
      </w:r>
      <w:r>
        <w:rPr>
          <w:rFonts w:hint="eastAsia" w:ascii="宋体" w:hAnsi="宋体"/>
          <w:color w:val="auto"/>
          <w:sz w:val="24"/>
          <w:highlight w:val="none"/>
        </w:rPr>
        <w:t>西平县</w:t>
      </w:r>
      <w:r>
        <w:rPr>
          <w:rFonts w:ascii="宋体" w:hAnsi="宋体"/>
          <w:color w:val="auto"/>
          <w:sz w:val="24"/>
          <w:highlight w:val="none"/>
        </w:rPr>
        <w:t>公共资源交易中心</w:t>
      </w:r>
      <w:r>
        <w:rPr>
          <w:rFonts w:hint="eastAsia" w:ascii="宋体" w:hAnsi="宋体"/>
          <w:color w:val="auto"/>
          <w:sz w:val="24"/>
          <w:highlight w:val="none"/>
        </w:rPr>
        <w:t>电子</w:t>
      </w:r>
      <w:r>
        <w:rPr>
          <w:rFonts w:ascii="宋体" w:hAnsi="宋体"/>
          <w:color w:val="auto"/>
          <w:sz w:val="24"/>
          <w:highlight w:val="none"/>
        </w:rPr>
        <w:t>交易平台不见面</w:t>
      </w:r>
      <w:r>
        <w:rPr>
          <w:rFonts w:hint="eastAsia" w:ascii="宋体" w:hAnsi="宋体"/>
          <w:color w:val="auto"/>
          <w:sz w:val="24"/>
          <w:highlight w:val="none"/>
        </w:rPr>
        <w:t>开标</w:t>
      </w:r>
      <w:r>
        <w:rPr>
          <w:rFonts w:ascii="宋体" w:hAnsi="宋体"/>
          <w:color w:val="auto"/>
          <w:sz w:val="24"/>
          <w:highlight w:val="none"/>
        </w:rPr>
        <w:t>大厅</w:t>
      </w:r>
      <w:r>
        <w:rPr>
          <w:rFonts w:hint="eastAsia" w:ascii="宋体" w:hAnsi="宋体"/>
          <w:color w:val="auto"/>
          <w:sz w:val="24"/>
        </w:rPr>
        <w:t>。</w:t>
      </w:r>
    </w:p>
    <w:p w14:paraId="77D6AE5F">
      <w:pPr>
        <w:spacing w:line="360" w:lineRule="auto"/>
        <w:ind w:firstLine="482" w:firstLineChars="200"/>
        <w:rPr>
          <w:rFonts w:ascii="宋体" w:hAnsi="宋体"/>
          <w:b/>
          <w:color w:val="auto"/>
          <w:sz w:val="24"/>
        </w:rPr>
      </w:pPr>
      <w:bookmarkStart w:id="24" w:name="_Toc28359017"/>
      <w:bookmarkStart w:id="25" w:name="_Toc28359094"/>
      <w:bookmarkStart w:id="26" w:name="_Toc35393634"/>
      <w:bookmarkStart w:id="27" w:name="_Toc35393803"/>
      <w:r>
        <w:rPr>
          <w:rFonts w:hint="eastAsia" w:ascii="宋体" w:hAnsi="宋体"/>
          <w:b/>
          <w:color w:val="auto"/>
          <w:sz w:val="24"/>
        </w:rPr>
        <w:t>六、</w:t>
      </w:r>
      <w:bookmarkEnd w:id="24"/>
      <w:bookmarkEnd w:id="25"/>
      <w:bookmarkEnd w:id="26"/>
      <w:bookmarkEnd w:id="27"/>
      <w:r>
        <w:rPr>
          <w:rFonts w:hint="eastAsia" w:ascii="宋体" w:hAnsi="宋体"/>
          <w:b/>
          <w:color w:val="auto"/>
          <w:sz w:val="24"/>
        </w:rPr>
        <w:t>发布公告的媒介及公告期限：</w:t>
      </w:r>
    </w:p>
    <w:p w14:paraId="2E0970D9">
      <w:pPr>
        <w:spacing w:line="360" w:lineRule="auto"/>
        <w:ind w:firstLine="480" w:firstLineChars="200"/>
        <w:rPr>
          <w:rFonts w:ascii="宋体" w:hAnsi="宋体" w:cs="宋体"/>
          <w:color w:val="auto"/>
          <w:kern w:val="0"/>
          <w:sz w:val="24"/>
        </w:rPr>
      </w:pPr>
      <w:bookmarkStart w:id="28" w:name="_Toc35393635"/>
      <w:bookmarkStart w:id="29" w:name="_Toc35393804"/>
      <w:r>
        <w:rPr>
          <w:rFonts w:hint="eastAsia" w:ascii="宋体" w:hAnsi="宋体"/>
          <w:color w:val="auto"/>
          <w:sz w:val="24"/>
        </w:rPr>
        <w:t>本次公告在</w:t>
      </w:r>
      <w:r>
        <w:rPr>
          <w:rFonts w:hint="eastAsia" w:ascii="宋体" w:hAnsi="宋体" w:cs="宋体"/>
          <w:color w:val="auto"/>
          <w:sz w:val="24"/>
        </w:rPr>
        <w:t>《河南省政府采购网》、</w:t>
      </w:r>
      <w:r>
        <w:rPr>
          <w:rFonts w:ascii="宋体" w:hAnsi="宋体"/>
          <w:color w:val="auto"/>
          <w:sz w:val="24"/>
        </w:rPr>
        <w:t>《</w:t>
      </w:r>
      <w:r>
        <w:rPr>
          <w:rFonts w:hint="eastAsia" w:ascii="宋体" w:hAnsi="宋体"/>
          <w:color w:val="auto"/>
          <w:sz w:val="24"/>
        </w:rPr>
        <w:t>驻马店市</w:t>
      </w:r>
      <w:r>
        <w:rPr>
          <w:rFonts w:ascii="宋体" w:hAnsi="宋体"/>
          <w:color w:val="auto"/>
          <w:sz w:val="24"/>
        </w:rPr>
        <w:t>公共资源交易中心网》</w:t>
      </w:r>
      <w:r>
        <w:rPr>
          <w:rFonts w:hint="eastAsia" w:ascii="宋体" w:hAnsi="宋体"/>
          <w:color w:val="auto"/>
          <w:sz w:val="24"/>
        </w:rPr>
        <w:t>上</w:t>
      </w:r>
      <w:r>
        <w:rPr>
          <w:rFonts w:ascii="宋体" w:hAnsi="宋体"/>
          <w:color w:val="auto"/>
          <w:sz w:val="24"/>
        </w:rPr>
        <w:t>发布</w:t>
      </w:r>
      <w:r>
        <w:rPr>
          <w:rFonts w:hint="eastAsia" w:ascii="宋体" w:hAnsi="宋体"/>
          <w:color w:val="auto"/>
          <w:sz w:val="24"/>
        </w:rPr>
        <w:t>，公告</w:t>
      </w:r>
      <w:r>
        <w:rPr>
          <w:rFonts w:ascii="宋体" w:hAnsi="宋体"/>
          <w:color w:val="auto"/>
          <w:sz w:val="24"/>
        </w:rPr>
        <w:t>期限</w:t>
      </w:r>
      <w:r>
        <w:rPr>
          <w:rFonts w:hint="eastAsia" w:ascii="宋体" w:hAnsi="宋体"/>
          <w:color w:val="auto"/>
          <w:sz w:val="24"/>
        </w:rPr>
        <w:t>为三</w:t>
      </w:r>
      <w:r>
        <w:rPr>
          <w:rFonts w:hint="eastAsia" w:ascii="宋体" w:hAnsi="宋体" w:cs="宋体"/>
          <w:color w:val="auto"/>
          <w:kern w:val="0"/>
          <w:sz w:val="24"/>
        </w:rPr>
        <w:t>个工作日。</w:t>
      </w:r>
    </w:p>
    <w:bookmarkEnd w:id="28"/>
    <w:bookmarkEnd w:id="29"/>
    <w:p w14:paraId="0BAF5FBF">
      <w:pPr>
        <w:spacing w:line="360" w:lineRule="auto"/>
        <w:ind w:firstLine="482" w:firstLineChars="200"/>
        <w:rPr>
          <w:rFonts w:ascii="宋体" w:hAnsi="宋体"/>
          <w:b/>
          <w:color w:val="auto"/>
          <w:sz w:val="24"/>
        </w:rPr>
      </w:pPr>
      <w:r>
        <w:rPr>
          <w:rFonts w:hint="eastAsia" w:ascii="宋体" w:hAnsi="宋体"/>
          <w:b/>
          <w:color w:val="auto"/>
          <w:sz w:val="24"/>
        </w:rPr>
        <w:t>七、其他补充事宜：</w:t>
      </w:r>
    </w:p>
    <w:p w14:paraId="65661BEC">
      <w:pPr>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1.本项目使用远程不见面交易的模式。供应商应于提交响应文件截止时间前将加密电子响应文件(.zmdtf格式)在驻马店市公共资源交易中心电子交易平台加密上传，逾期上传其响应将被拒绝。</w:t>
      </w:r>
    </w:p>
    <w:p w14:paraId="1BDB5FDF">
      <w:pPr>
        <w:spacing w:line="360" w:lineRule="auto"/>
        <w:ind w:firstLine="480" w:firstLineChars="200"/>
        <w:rPr>
          <w:rFonts w:hint="eastAsia" w:ascii="宋体" w:hAnsi="宋体" w:cs="宋体"/>
          <w:color w:val="auto"/>
          <w:sz w:val="24"/>
        </w:rPr>
      </w:pPr>
      <w:r>
        <w:rPr>
          <w:rFonts w:hint="eastAsia" w:ascii="宋体" w:hAnsi="宋体" w:cs="宋体"/>
          <w:color w:val="auto"/>
          <w:sz w:val="24"/>
        </w:rPr>
        <w:t>2.供应商注册:</w:t>
      </w:r>
    </w:p>
    <w:p w14:paraId="3666FA2E">
      <w:pPr>
        <w:spacing w:line="360" w:lineRule="auto"/>
        <w:rPr>
          <w:rFonts w:hint="eastAsia" w:ascii="宋体" w:hAnsi="宋体" w:cs="宋体"/>
          <w:color w:val="auto"/>
          <w:sz w:val="24"/>
        </w:rPr>
      </w:pPr>
      <w:r>
        <w:rPr>
          <w:rFonts w:hint="eastAsia" w:ascii="宋体" w:hAnsi="宋体" w:cs="宋体"/>
          <w:color w:val="auto"/>
          <w:sz w:val="24"/>
        </w:rPr>
        <w:t xml:space="preserve">    供应商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31CC7C1">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3.采购文件下载: </w:t>
      </w:r>
    </w:p>
    <w:p w14:paraId="33A0CFDA">
      <w:pPr>
        <w:spacing w:line="360" w:lineRule="auto"/>
        <w:ind w:firstLine="480" w:firstLineChars="200"/>
        <w:rPr>
          <w:rFonts w:hint="eastAsia" w:ascii="宋体" w:hAnsi="宋体" w:cs="宋体"/>
          <w:color w:val="auto"/>
          <w:sz w:val="24"/>
        </w:rPr>
      </w:pPr>
      <w:r>
        <w:rPr>
          <w:rFonts w:hint="eastAsia" w:ascii="宋体" w:hAnsi="宋体" w:cs="宋体"/>
          <w:color w:val="auto"/>
          <w:sz w:val="24"/>
        </w:rPr>
        <w:t>凡有意参加采购活动者，登录“驻马店市公共资源交易中心（http://ggzy.zhumadian.gov.cn/）”网站，凭领取的企业身份认证锁（CA密钥）登录系统进行网上免费下载采购文件。供应商未按规定在网上下载采购文件的，其响应将被拒绝。</w:t>
      </w:r>
    </w:p>
    <w:p w14:paraId="68D83E65">
      <w:pPr>
        <w:spacing w:line="360" w:lineRule="auto"/>
        <w:ind w:firstLine="482" w:firstLineChars="200"/>
        <w:rPr>
          <w:rFonts w:ascii="宋体" w:hAnsi="宋体"/>
          <w:b/>
          <w:color w:val="auto"/>
          <w:sz w:val="24"/>
        </w:rPr>
      </w:pPr>
      <w:r>
        <w:rPr>
          <w:rFonts w:hint="eastAsia" w:ascii="宋体" w:hAnsi="宋体"/>
          <w:b/>
          <w:color w:val="auto"/>
          <w:sz w:val="24"/>
        </w:rPr>
        <w:t>八、凡对本次采购提出询问，请按</w:t>
      </w:r>
      <w:r>
        <w:rPr>
          <w:rFonts w:ascii="宋体" w:hAnsi="宋体"/>
          <w:b/>
          <w:color w:val="auto"/>
          <w:sz w:val="24"/>
        </w:rPr>
        <w:t>以下方式</w:t>
      </w:r>
      <w:r>
        <w:rPr>
          <w:rFonts w:hint="eastAsia" w:ascii="宋体" w:hAnsi="宋体"/>
          <w:b/>
          <w:color w:val="auto"/>
          <w:sz w:val="24"/>
        </w:rPr>
        <w:t>联系。</w:t>
      </w:r>
      <w:bookmarkEnd w:id="16"/>
      <w:bookmarkEnd w:id="17"/>
      <w:bookmarkEnd w:id="18"/>
      <w:bookmarkEnd w:id="19"/>
    </w:p>
    <w:p w14:paraId="0246B48B">
      <w:pPr>
        <w:spacing w:line="360" w:lineRule="auto"/>
        <w:ind w:firstLine="480" w:firstLineChars="200"/>
        <w:rPr>
          <w:rFonts w:hint="eastAsia" w:ascii="宋体" w:hAnsi="宋体" w:cs="宋体"/>
          <w:color w:val="auto"/>
          <w:sz w:val="24"/>
        </w:rPr>
      </w:pPr>
      <w:r>
        <w:rPr>
          <w:rFonts w:hint="eastAsia" w:ascii="宋体" w:hAnsi="宋体" w:cs="宋体"/>
          <w:color w:val="auto"/>
          <w:sz w:val="24"/>
        </w:rPr>
        <w:t>1.采购人信息</w:t>
      </w:r>
    </w:p>
    <w:p w14:paraId="719A003F">
      <w:pPr>
        <w:spacing w:line="360" w:lineRule="auto"/>
        <w:ind w:firstLine="480" w:firstLineChars="200"/>
        <w:rPr>
          <w:rFonts w:hint="eastAsia" w:ascii="宋体" w:hAnsi="宋体" w:eastAsia="宋体" w:cs="宋体"/>
          <w:sz w:val="24"/>
          <w:lang w:eastAsia="zh-CN"/>
        </w:rPr>
      </w:pPr>
      <w:bookmarkStart w:id="30" w:name="_Toc28359009"/>
      <w:bookmarkStart w:id="31" w:name="_Toc28359086"/>
      <w:r>
        <w:rPr>
          <w:rFonts w:hint="eastAsia" w:ascii="宋体" w:hAnsi="宋体" w:cs="宋体"/>
          <w:sz w:val="24"/>
        </w:rPr>
        <w:t>名称：</w:t>
      </w:r>
      <w:r>
        <w:rPr>
          <w:rFonts w:hint="eastAsia" w:ascii="宋体" w:hAnsi="宋体" w:cs="宋体"/>
          <w:sz w:val="24"/>
          <w:lang w:eastAsia="zh-CN"/>
        </w:rPr>
        <w:t>西平县农业农村局</w:t>
      </w:r>
    </w:p>
    <w:p w14:paraId="2D6BA9F9">
      <w:pPr>
        <w:spacing w:line="360" w:lineRule="auto"/>
        <w:ind w:firstLine="480" w:firstLineChars="200"/>
        <w:rPr>
          <w:rFonts w:hint="eastAsia" w:ascii="宋体" w:hAnsi="宋体" w:cs="宋体"/>
          <w:sz w:val="24"/>
        </w:rPr>
      </w:pPr>
      <w:r>
        <w:rPr>
          <w:rFonts w:hint="eastAsia" w:ascii="宋体" w:hAnsi="宋体" w:cs="宋体"/>
          <w:sz w:val="24"/>
        </w:rPr>
        <w:t>地址：</w:t>
      </w:r>
      <w:r>
        <w:rPr>
          <w:rFonts w:hint="eastAsia" w:ascii="宋体" w:hAnsi="宋体" w:eastAsia="宋体" w:cs="宋体"/>
          <w:sz w:val="24"/>
          <w:lang w:val="en-US" w:eastAsia="zh-CN"/>
        </w:rPr>
        <w:t>驻马店市西平县西平大道</w:t>
      </w:r>
    </w:p>
    <w:p w14:paraId="7E527F9D">
      <w:pPr>
        <w:widowControl/>
        <w:tabs>
          <w:tab w:val="left" w:pos="9540"/>
        </w:tabs>
        <w:snapToGrid w:val="0"/>
        <w:spacing w:line="400" w:lineRule="exact"/>
        <w:ind w:left="6509" w:leftChars="229" w:right="-197" w:rightChars="-94" w:hanging="6028" w:hangingChars="2512"/>
        <w:jc w:val="lef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联 系 人：</w:t>
      </w:r>
      <w:r>
        <w:rPr>
          <w:rFonts w:hint="eastAsia" w:ascii="宋体" w:hAnsi="宋体" w:cs="宋体"/>
          <w:bCs/>
          <w:color w:val="auto"/>
          <w:sz w:val="24"/>
          <w:szCs w:val="24"/>
          <w:highlight w:val="none"/>
          <w:lang w:val="en-US" w:eastAsia="zh-CN"/>
        </w:rPr>
        <w:t>丁群生</w:t>
      </w:r>
    </w:p>
    <w:p w14:paraId="74FAA36F">
      <w:pPr>
        <w:spacing w:line="360" w:lineRule="auto"/>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电    话：</w:t>
      </w:r>
      <w:r>
        <w:rPr>
          <w:rFonts w:hint="eastAsia" w:ascii="宋体" w:hAnsi="宋体" w:cs="宋体"/>
          <w:bCs/>
          <w:color w:val="auto"/>
          <w:sz w:val="24"/>
          <w:szCs w:val="24"/>
          <w:highlight w:val="none"/>
          <w:lang w:val="en-US" w:eastAsia="zh-CN"/>
        </w:rPr>
        <w:t xml:space="preserve"> 13839942458 </w:t>
      </w:r>
    </w:p>
    <w:p w14:paraId="0BCACA6E">
      <w:pPr>
        <w:spacing w:line="360" w:lineRule="auto"/>
        <w:ind w:firstLine="480" w:firstLineChars="200"/>
        <w:rPr>
          <w:rFonts w:hint="eastAsia" w:ascii="宋体" w:hAnsi="宋体" w:cs="宋体"/>
          <w:color w:val="auto"/>
          <w:sz w:val="24"/>
        </w:rPr>
      </w:pPr>
      <w:r>
        <w:rPr>
          <w:rFonts w:hint="eastAsia" w:ascii="宋体" w:hAnsi="宋体" w:cs="宋体"/>
          <w:color w:val="auto"/>
          <w:sz w:val="24"/>
        </w:rPr>
        <w:t>2.采购代理机构信息</w:t>
      </w:r>
      <w:bookmarkEnd w:id="30"/>
      <w:bookmarkEnd w:id="31"/>
    </w:p>
    <w:p w14:paraId="77598A6A">
      <w:pPr>
        <w:widowControl/>
        <w:tabs>
          <w:tab w:val="left" w:pos="9540"/>
        </w:tabs>
        <w:snapToGrid w:val="0"/>
        <w:spacing w:line="400" w:lineRule="exact"/>
        <w:ind w:left="6509" w:leftChars="229" w:right="-197" w:rightChars="-94" w:hanging="6028" w:hangingChars="2512"/>
        <w:jc w:val="left"/>
        <w:rPr>
          <w:rFonts w:hint="eastAsia" w:ascii="宋体" w:hAnsi="宋体" w:eastAsia="宋体" w:cs="宋体"/>
          <w:sz w:val="24"/>
          <w:lang w:eastAsia="zh-CN"/>
        </w:rPr>
      </w:pPr>
      <w:r>
        <w:rPr>
          <w:rFonts w:hint="eastAsia" w:ascii="宋体" w:hAnsi="宋体" w:cs="宋体"/>
          <w:sz w:val="24"/>
        </w:rPr>
        <w:t>名</w:t>
      </w:r>
      <w:r>
        <w:rPr>
          <w:rFonts w:hint="eastAsia" w:ascii="宋体" w:hAnsi="宋体" w:cs="宋体"/>
          <w:sz w:val="24"/>
          <w:lang w:val="en-US" w:eastAsia="zh-CN"/>
        </w:rPr>
        <w:t xml:space="preserve">    </w:t>
      </w:r>
      <w:r>
        <w:rPr>
          <w:rFonts w:hint="eastAsia" w:ascii="宋体" w:hAnsi="宋体" w:cs="宋体"/>
          <w:sz w:val="24"/>
        </w:rPr>
        <w:t>称：</w:t>
      </w:r>
      <w:r>
        <w:rPr>
          <w:rFonts w:hint="eastAsia" w:ascii="宋体" w:hAnsi="宋体" w:cs="宋体"/>
          <w:sz w:val="24"/>
          <w:lang w:eastAsia="zh-CN"/>
        </w:rPr>
        <w:t>河南钰政工程管理有限公司</w:t>
      </w:r>
    </w:p>
    <w:p w14:paraId="4E1DD8A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lang w:eastAsia="zh-CN"/>
        </w:rPr>
        <w:t>河南省驻马店市西平县滨河西路嫘祖海棠园东门北侧5号</w:t>
      </w:r>
    </w:p>
    <w:p w14:paraId="7141D297">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联 系 人：</w:t>
      </w:r>
      <w:r>
        <w:rPr>
          <w:rFonts w:hint="eastAsia" w:ascii="宋体" w:hAnsi="宋体" w:cs="宋体"/>
          <w:sz w:val="24"/>
          <w:lang w:val="en-US" w:eastAsia="zh-CN"/>
        </w:rPr>
        <w:t>崔鹭鹭</w:t>
      </w:r>
    </w:p>
    <w:p w14:paraId="6711972E">
      <w:pPr>
        <w:spacing w:line="360" w:lineRule="auto"/>
        <w:ind w:firstLine="480" w:firstLineChars="200"/>
        <w:rPr>
          <w:rFonts w:ascii="宋体" w:hAnsi="宋体" w:cs="宋体"/>
          <w:sz w:val="24"/>
        </w:rPr>
      </w:pPr>
      <w:r>
        <w:rPr>
          <w:rFonts w:hint="eastAsia" w:ascii="宋体" w:hAnsi="宋体" w:cs="宋体"/>
          <w:sz w:val="24"/>
        </w:rPr>
        <w:t>电  话：13223879870</w:t>
      </w:r>
    </w:p>
    <w:p w14:paraId="2901E761">
      <w:pPr>
        <w:spacing w:line="360" w:lineRule="auto"/>
        <w:ind w:firstLine="480" w:firstLineChars="200"/>
        <w:rPr>
          <w:rFonts w:hint="eastAsia" w:ascii="宋体" w:hAnsi="宋体" w:cs="宋体"/>
          <w:color w:val="auto"/>
          <w:sz w:val="24"/>
        </w:rPr>
      </w:pPr>
    </w:p>
    <w:p w14:paraId="6C45B158">
      <w:pPr>
        <w:spacing w:line="360" w:lineRule="auto"/>
        <w:ind w:firstLine="480" w:firstLineChars="200"/>
        <w:rPr>
          <w:rFonts w:hint="eastAsia" w:ascii="宋体" w:hAnsi="宋体" w:cs="宋体"/>
          <w:color w:val="auto"/>
          <w:sz w:val="24"/>
        </w:rPr>
      </w:pPr>
    </w:p>
    <w:p w14:paraId="62DA9FE1">
      <w:pPr>
        <w:spacing w:line="360" w:lineRule="auto"/>
        <w:ind w:firstLine="480" w:firstLineChars="200"/>
        <w:rPr>
          <w:rFonts w:hint="eastAsia" w:ascii="宋体" w:hAnsi="宋体" w:cs="宋体"/>
          <w:color w:val="auto"/>
          <w:sz w:val="24"/>
        </w:rPr>
      </w:pPr>
      <w:r>
        <w:rPr>
          <w:rFonts w:hint="eastAsia" w:ascii="宋体" w:hAnsi="宋体" w:cs="宋体"/>
          <w:color w:val="auto"/>
          <w:sz w:val="24"/>
        </w:rPr>
        <w:t>3.项目联系方式</w:t>
      </w:r>
    </w:p>
    <w:p w14:paraId="35F2FFC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项目联系人：</w:t>
      </w:r>
      <w:r>
        <w:rPr>
          <w:rFonts w:hint="eastAsia" w:ascii="宋体" w:hAnsi="宋体" w:cs="宋体"/>
          <w:sz w:val="24"/>
          <w:lang w:val="en-US" w:eastAsia="zh-CN"/>
        </w:rPr>
        <w:t>崔鹭鹭</w:t>
      </w:r>
    </w:p>
    <w:p w14:paraId="636BFD4B">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电  话：1322387987</w:t>
      </w:r>
      <w:r>
        <w:rPr>
          <w:rFonts w:hint="eastAsia" w:ascii="宋体" w:hAnsi="宋体" w:cs="宋体"/>
          <w:sz w:val="24"/>
          <w:lang w:val="en-US" w:eastAsia="zh-CN"/>
        </w:rPr>
        <w:t>0</w:t>
      </w:r>
    </w:p>
    <w:p w14:paraId="756A8518">
      <w:pPr>
        <w:spacing w:line="360" w:lineRule="auto"/>
        <w:ind w:firstLine="480" w:firstLineChars="200"/>
        <w:rPr>
          <w:rFonts w:hint="default" w:ascii="宋体" w:hAnsi="宋体" w:eastAsia="宋体" w:cs="宋体"/>
          <w:color w:val="auto"/>
          <w:sz w:val="24"/>
          <w:lang w:val="en-US" w:eastAsia="zh-CN"/>
        </w:rPr>
      </w:pPr>
    </w:p>
    <w:p w14:paraId="6C5C3EDF">
      <w:pPr>
        <w:spacing w:line="360" w:lineRule="auto"/>
        <w:ind w:firstLine="480" w:firstLineChars="200"/>
        <w:jc w:val="right"/>
        <w:rPr>
          <w:rFonts w:hint="eastAsia" w:ascii="宋体" w:hAnsi="宋体" w:cs="宋体"/>
          <w:color w:val="auto"/>
          <w:sz w:val="24"/>
        </w:rPr>
      </w:pPr>
    </w:p>
    <w:p w14:paraId="2D2A8FA9">
      <w:pPr>
        <w:keepNext w:val="0"/>
        <w:keepLines w:val="0"/>
        <w:pageBreakBefore w:val="0"/>
        <w:kinsoku/>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西平县农业农村局</w:t>
      </w:r>
    </w:p>
    <w:p w14:paraId="799B7078">
      <w:pPr>
        <w:keepNext w:val="0"/>
        <w:keepLines w:val="0"/>
        <w:pageBreakBefore w:val="0"/>
        <w:widowControl/>
        <w:kinsoku/>
        <w:overflowPunct/>
        <w:topLinePunct w:val="0"/>
        <w:autoSpaceDE/>
        <w:autoSpaceDN/>
        <w:bidi w:val="0"/>
        <w:adjustRightInd w:val="0"/>
        <w:snapToGrid w:val="0"/>
        <w:spacing w:line="360" w:lineRule="auto"/>
        <w:jc w:val="right"/>
        <w:textAlignment w:val="auto"/>
        <w:rPr>
          <w:rFonts w:hint="eastAsia" w:ascii="宋体" w:hAnsi="宋体" w:cs="宋体"/>
          <w:color w:val="auto"/>
          <w:sz w:val="24"/>
          <w:lang w:eastAsia="zh-CN"/>
        </w:rPr>
      </w:pPr>
    </w:p>
    <w:p w14:paraId="287FF8A8">
      <w:pPr>
        <w:keepNext w:val="0"/>
        <w:keepLines w:val="0"/>
        <w:pageBreakBefore w:val="0"/>
        <w:widowControl/>
        <w:kinsoku/>
        <w:overflowPunct/>
        <w:topLinePunct w:val="0"/>
        <w:autoSpaceDE/>
        <w:autoSpaceDN/>
        <w:bidi w:val="0"/>
        <w:adjustRightInd w:val="0"/>
        <w:snapToGrid w:val="0"/>
        <w:spacing w:line="360" w:lineRule="auto"/>
        <w:jc w:val="right"/>
        <w:textAlignment w:val="auto"/>
        <w:rPr>
          <w:rFonts w:hint="eastAsia" w:ascii="宋体" w:hAnsi="宋体" w:cs="宋体"/>
          <w:color w:val="auto"/>
          <w:sz w:val="24"/>
        </w:rPr>
      </w:pPr>
      <w:r>
        <w:rPr>
          <w:rFonts w:hint="eastAsia" w:ascii="宋体" w:hAnsi="宋体" w:cs="宋体"/>
          <w:sz w:val="24"/>
          <w:lang w:eastAsia="zh-CN"/>
        </w:rPr>
        <w:t>河南钰政工程管理有限公司</w:t>
      </w:r>
      <w:r>
        <w:rPr>
          <w:rFonts w:hint="eastAsia" w:ascii="宋体" w:hAnsi="宋体" w:cs="宋体"/>
          <w:color w:val="auto"/>
          <w:sz w:val="24"/>
        </w:rPr>
        <w:t xml:space="preserve">                                        </w:t>
      </w:r>
    </w:p>
    <w:p w14:paraId="4FA84403">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auto"/>
        <w:rPr>
          <w:rFonts w:hint="eastAsia" w:ascii="宋体" w:hAnsi="宋体" w:cs="宋体"/>
          <w:color w:val="auto"/>
          <w:sz w:val="24"/>
        </w:rPr>
      </w:pPr>
      <w:r>
        <w:rPr>
          <w:rFonts w:hint="eastAsia" w:ascii="宋体" w:hAnsi="宋体" w:cs="宋体"/>
          <w:color w:val="auto"/>
          <w:sz w:val="24"/>
        </w:rPr>
        <w:t xml:space="preserve">                                           </w:t>
      </w:r>
    </w:p>
    <w:p w14:paraId="457F36FB">
      <w:pPr>
        <w:jc w:val="right"/>
      </w:pP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2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25 </w:t>
      </w:r>
      <w:r>
        <w:rPr>
          <w:rFonts w:hint="eastAsia" w:ascii="宋体" w:hAnsi="宋体" w:cs="宋体"/>
          <w:color w:val="auto"/>
          <w:sz w:val="24"/>
          <w:highlight w:val="none"/>
        </w:rPr>
        <w:t>日</w:t>
      </w:r>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F5D29"/>
    <w:rsid w:val="375F5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djustRightInd w:val="0"/>
      <w:spacing w:line="360" w:lineRule="atLeast"/>
      <w:jc w:val="center"/>
      <w:textAlignment w:val="baseline"/>
    </w:pPr>
    <w:rPr>
      <w:kern w:val="0"/>
      <w:sz w:val="24"/>
      <w:szCs w:val="20"/>
    </w:rPr>
  </w:style>
  <w:style w:type="paragraph" w:customStyle="1" w:styleId="5">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2025-02-24T16:54:00Z</dcterms:created>
  <dc:creator>我 本 人</dc:creator>
  <cp:lastModifiedBy>我 本 人</cp:lastModifiedBy>
  <dcterms:modified xsi:type="dcterms:W3CDTF">2025-02-24T16:54:37Z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715DDD660639465281E561DE2F5AE124_11</vt:lpwstr>
  </property>
  <property fmtid="{D5CDD505-2E9C-101B-9397-08002B2CF9AE}" pid="4" name="KSOTemplateDocerSaveRecord">
    <vt:lpwstr>eyJoZGlkIjoiM2RiYTg2OThjNGMzMjk0YmFmZTA2N2YxODVmN2MyMGYiLCJ1c2VySWQiOiI1MTQ0NjM2MTMifQ==</vt:lpwstr>
  </property>
</Properties>
</file>